
<file path=[Content_Types].xml><?xml version="1.0" encoding="utf-8"?>
<Types xmlns="http://schemas.openxmlformats.org/package/2006/content-types">
  <Default Extension="xml" ContentType="application/xml"/>
  <Default Extension="xlsx" ContentType="application/vnd.openxmlformats-officedocument.spreadsheetml.sheet"/>
  <Default Extension="bin" ContentType="application/vnd.openxmlformats-officedocument.oleObject"/>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attachedToolbars.bin" ContentType="application/vnd.ms-word.attachedToolbars"/>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olors1.xml" ContentType="application/vnd.ms-office.chartcolorstyle+xml"/>
  <Override PartName="/word/charts/colors2.xml" ContentType="application/vnd.ms-office.chartcolorstyle+xml"/>
  <Override PartName="/word/charts/colors3.xml" ContentType="application/vnd.ms-office.chartcolorstyle+xml"/>
  <Override PartName="/word/charts/colors4.xml" ContentType="application/vnd.ms-office.chartcolorstyle+xml"/>
  <Override PartName="/word/charts/style1.xml" ContentType="application/vnd.ms-office.chartstyle+xml"/>
  <Override PartName="/word/charts/style2.xml" ContentType="application/vnd.ms-office.chartstyle+xml"/>
  <Override PartName="/word/charts/style3.xml" ContentType="application/vnd.ms-office.chartstyle+xml"/>
  <Override PartName="/word/charts/style4.xml" ContentType="application/vnd.ms-office.chartstyle+xml"/>
  <Override PartName="/word/customizations.xml" ContentType="application/vnd.ms-word.keyMapCustomization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小标宋" w:hAnsi="小标宋" w:eastAsia="小标宋" w:cs="小标宋"/>
          <w:bCs/>
          <w:sz w:val="44"/>
          <w:szCs w:val="44"/>
          <w:lang w:eastAsia="zh-CN"/>
        </w:rPr>
      </w:pPr>
      <w:r>
        <w:rPr>
          <w:rFonts w:hint="eastAsia" w:ascii="小标宋" w:hAnsi="小标宋" w:eastAsia="小标宋" w:cs="小标宋"/>
          <w:bCs/>
          <w:sz w:val="44"/>
          <w:szCs w:val="44"/>
        </w:rPr>
        <w:t>《</w:t>
      </w:r>
      <w:r>
        <w:rPr>
          <w:rFonts w:hint="eastAsia" w:ascii="小标宋" w:hAnsi="小标宋" w:eastAsia="小标宋" w:cs="小标宋"/>
          <w:bCs/>
          <w:sz w:val="44"/>
          <w:szCs w:val="44"/>
          <w:lang w:eastAsia="zh-CN"/>
        </w:rPr>
        <w:t>膨胀珍珠岩吸水率测定方法</w:t>
      </w:r>
      <w:r>
        <w:rPr>
          <w:rFonts w:hint="eastAsia" w:ascii="小标宋" w:hAnsi="小标宋" w:eastAsia="小标宋" w:cs="小标宋"/>
          <w:bCs/>
          <w:sz w:val="44"/>
          <w:szCs w:val="44"/>
        </w:rPr>
        <w:t>》</w:t>
      </w:r>
      <w:r>
        <w:rPr>
          <w:rFonts w:hint="eastAsia" w:ascii="小标宋" w:hAnsi="小标宋" w:eastAsia="小标宋" w:cs="小标宋"/>
          <w:bCs/>
          <w:sz w:val="44"/>
          <w:szCs w:val="44"/>
          <w:lang w:eastAsia="zh-CN"/>
        </w:rPr>
        <w:t>行业标准</w:t>
      </w:r>
    </w:p>
    <w:p>
      <w:pPr>
        <w:jc w:val="center"/>
        <w:rPr>
          <w:rFonts w:ascii="方正小标宋简体" w:hAnsi="方正小标宋简体" w:eastAsia="方正小标宋简体" w:cs="方正小标宋简体"/>
          <w:bCs/>
          <w:sz w:val="44"/>
          <w:szCs w:val="44"/>
        </w:rPr>
      </w:pPr>
      <w:r>
        <w:rPr>
          <w:rFonts w:hint="eastAsia" w:ascii="小标宋" w:hAnsi="小标宋" w:eastAsia="小标宋" w:cs="小标宋"/>
          <w:bCs/>
          <w:sz w:val="44"/>
          <w:szCs w:val="44"/>
        </w:rPr>
        <w:t>编制说明</w:t>
      </w:r>
    </w:p>
    <w:p>
      <w:pPr>
        <w:spacing w:line="360" w:lineRule="auto"/>
        <w:rPr>
          <w:rFonts w:ascii="黑体" w:hAnsi="黑体" w:eastAsia="黑体" w:cs="黑体"/>
          <w:bCs/>
          <w:sz w:val="32"/>
          <w:szCs w:val="32"/>
        </w:rPr>
      </w:pPr>
      <w:r>
        <w:rPr>
          <w:rFonts w:hint="eastAsia" w:ascii="黑体" w:hAnsi="黑体" w:eastAsia="黑体" w:cs="黑体"/>
          <w:bCs/>
          <w:sz w:val="32"/>
          <w:szCs w:val="32"/>
        </w:rPr>
        <w:t>一 、工作简况</w:t>
      </w:r>
    </w:p>
    <w:p>
      <w:pPr>
        <w:spacing w:line="360" w:lineRule="auto"/>
        <w:rPr>
          <w:rFonts w:ascii="楷体_GB2312" w:hAnsi="楷体_GB2312" w:eastAsia="楷体_GB2312" w:cs="楷体_GB2312"/>
          <w:sz w:val="32"/>
          <w:szCs w:val="32"/>
        </w:rPr>
      </w:pPr>
      <w:r>
        <w:rPr>
          <w:rFonts w:hint="eastAsia" w:ascii="楷体_GB2312" w:hAnsi="楷体_GB2312" w:eastAsia="楷体_GB2312" w:cs="楷体_GB2312"/>
          <w:sz w:val="32"/>
          <w:szCs w:val="32"/>
        </w:rPr>
        <w:t>（一）任务来源</w:t>
      </w:r>
    </w:p>
    <w:p>
      <w:pPr>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本文件依据工信厅科函[202</w:t>
      </w:r>
      <w:r>
        <w:rPr>
          <w:rFonts w:hint="eastAsia" w:ascii="仿宋_GB2312" w:hAnsi="仿宋_GB2312" w:eastAsia="仿宋_GB2312" w:cs="仿宋_GB2312"/>
          <w:sz w:val="32"/>
          <w:szCs w:val="32"/>
          <w:highlight w:val="none"/>
          <w:lang w:val="en-US" w:eastAsia="zh-CN"/>
        </w:rPr>
        <w:t>2</w:t>
      </w:r>
      <w:r>
        <w:rPr>
          <w:rFonts w:hint="eastAsia" w:ascii="仿宋_GB2312" w:hAnsi="仿宋_GB2312" w:eastAsia="仿宋_GB2312" w:cs="仿宋_GB2312"/>
          <w:sz w:val="32"/>
          <w:szCs w:val="32"/>
          <w:highlight w:val="none"/>
        </w:rPr>
        <w:t>]</w:t>
      </w:r>
      <w:r>
        <w:rPr>
          <w:rFonts w:hint="eastAsia" w:ascii="仿宋_GB2312" w:hAnsi="仿宋_GB2312" w:eastAsia="仿宋_GB2312" w:cs="仿宋_GB2312"/>
          <w:sz w:val="32"/>
          <w:szCs w:val="32"/>
          <w:highlight w:val="none"/>
          <w:lang w:val="en-US" w:eastAsia="zh-CN"/>
        </w:rPr>
        <w:t>94</w:t>
      </w:r>
      <w:r>
        <w:rPr>
          <w:rFonts w:hint="eastAsia" w:ascii="仿宋_GB2312" w:hAnsi="仿宋_GB2312" w:eastAsia="仿宋_GB2312" w:cs="仿宋_GB2312"/>
          <w:sz w:val="32"/>
          <w:szCs w:val="32"/>
          <w:highlight w:val="none"/>
        </w:rPr>
        <w:t>号文《工业和信息化部办公厅关于印发202</w:t>
      </w:r>
      <w:r>
        <w:rPr>
          <w:rFonts w:hint="eastAsia" w:ascii="仿宋_GB2312" w:hAnsi="仿宋_GB2312" w:eastAsia="仿宋_GB2312" w:cs="仿宋_GB2312"/>
          <w:sz w:val="32"/>
          <w:szCs w:val="32"/>
          <w:highlight w:val="none"/>
          <w:lang w:val="en-US" w:eastAsia="zh-CN"/>
        </w:rPr>
        <w:t>2</w:t>
      </w:r>
      <w:r>
        <w:rPr>
          <w:rFonts w:hint="eastAsia" w:ascii="仿宋_GB2312" w:hAnsi="仿宋_GB2312" w:eastAsia="仿宋_GB2312" w:cs="仿宋_GB2312"/>
          <w:sz w:val="32"/>
          <w:szCs w:val="32"/>
          <w:highlight w:val="none"/>
        </w:rPr>
        <w:t>年第</w:t>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批行业标准制修订和外文版项目计划的通知》，制定《</w:t>
      </w:r>
      <w:r>
        <w:rPr>
          <w:rFonts w:hint="eastAsia" w:ascii="仿宋_GB2312" w:hAnsi="仿宋_GB2312" w:eastAsia="仿宋_GB2312" w:cs="仿宋_GB2312"/>
          <w:sz w:val="32"/>
          <w:szCs w:val="32"/>
          <w:highlight w:val="none"/>
          <w:lang w:eastAsia="zh-CN"/>
        </w:rPr>
        <w:t>膨胀珍珠岩吸水率测定方法</w:t>
      </w:r>
      <w:r>
        <w:rPr>
          <w:rFonts w:hint="eastAsia" w:ascii="仿宋_GB2312" w:hAnsi="仿宋_GB2312" w:eastAsia="仿宋_GB2312" w:cs="仿宋_GB2312"/>
          <w:sz w:val="32"/>
          <w:szCs w:val="32"/>
          <w:highlight w:val="none"/>
        </w:rPr>
        <w:t>》行业标准，项目计划号为202</w:t>
      </w:r>
      <w:r>
        <w:rPr>
          <w:rFonts w:hint="eastAsia" w:ascii="仿宋_GB2312" w:hAnsi="仿宋_GB2312" w:eastAsia="仿宋_GB2312" w:cs="仿宋_GB2312"/>
          <w:sz w:val="32"/>
          <w:szCs w:val="32"/>
          <w:highlight w:val="none"/>
          <w:lang w:val="en-US" w:eastAsia="zh-CN"/>
        </w:rPr>
        <w:t>2</w:t>
      </w:r>
      <w:r>
        <w:rPr>
          <w:rFonts w:hint="eastAsia" w:ascii="仿宋_GB2312" w:hAnsi="仿宋_GB2312" w:eastAsia="仿宋_GB2312" w:cs="仿宋_GB2312"/>
          <w:sz w:val="32"/>
          <w:szCs w:val="32"/>
          <w:highlight w:val="none"/>
        </w:rPr>
        <w:t>-</w:t>
      </w:r>
      <w:r>
        <w:rPr>
          <w:rFonts w:hint="eastAsia" w:ascii="仿宋_GB2312" w:hAnsi="仿宋_GB2312" w:eastAsia="仿宋_GB2312" w:cs="仿宋_GB2312"/>
          <w:sz w:val="32"/>
          <w:szCs w:val="32"/>
          <w:highlight w:val="none"/>
          <w:lang w:val="en-US" w:eastAsia="zh-CN"/>
        </w:rPr>
        <w:t>0252</w:t>
      </w:r>
      <w:r>
        <w:rPr>
          <w:rFonts w:hint="eastAsia" w:ascii="仿宋_GB2312" w:hAnsi="仿宋_GB2312" w:eastAsia="仿宋_GB2312" w:cs="仿宋_GB2312"/>
          <w:sz w:val="32"/>
          <w:szCs w:val="32"/>
          <w:highlight w:val="none"/>
        </w:rPr>
        <w:t>T-JC。本文件由全国非金属矿产品及制品标准化技术委员会（SAC/TC 406）归口。</w:t>
      </w:r>
    </w:p>
    <w:p>
      <w:pPr>
        <w:spacing w:line="360" w:lineRule="auto"/>
        <w:rPr>
          <w:rFonts w:ascii="楷体_GB2312" w:hAnsi="楷体_GB2312" w:eastAsia="楷体_GB2312" w:cs="楷体_GB2312"/>
          <w:sz w:val="32"/>
          <w:szCs w:val="32"/>
        </w:rPr>
      </w:pPr>
      <w:r>
        <w:rPr>
          <w:rFonts w:hint="eastAsia" w:ascii="楷体_GB2312" w:hAnsi="楷体_GB2312" w:eastAsia="楷体_GB2312" w:cs="楷体_GB2312"/>
          <w:sz w:val="32"/>
          <w:szCs w:val="32"/>
        </w:rPr>
        <w:t>（二）主要工作过程</w:t>
      </w:r>
    </w:p>
    <w:p>
      <w:pPr>
        <w:pStyle w:val="2"/>
        <w:spacing w:line="360" w:lineRule="auto"/>
        <w:ind w:firstLine="624" w:firstLineChars="200"/>
        <w:rPr>
          <w:rFonts w:ascii="仿宋_GB2312" w:eastAsia="仿宋_GB2312"/>
          <w:spacing w:val="-4"/>
          <w:sz w:val="32"/>
          <w:szCs w:val="22"/>
        </w:rPr>
      </w:pPr>
      <w:r>
        <w:rPr>
          <w:rFonts w:hint="eastAsia" w:ascii="仿宋_GB2312" w:eastAsia="仿宋_GB2312"/>
          <w:spacing w:val="-4"/>
          <w:sz w:val="32"/>
          <w:szCs w:val="22"/>
          <w:highlight w:val="none"/>
        </w:rPr>
        <w:t>本标准于202</w:t>
      </w:r>
      <w:r>
        <w:rPr>
          <w:rFonts w:hint="eastAsia" w:ascii="仿宋_GB2312" w:eastAsia="仿宋_GB2312"/>
          <w:spacing w:val="-4"/>
          <w:sz w:val="32"/>
          <w:szCs w:val="22"/>
          <w:highlight w:val="none"/>
          <w:lang w:val="en-US" w:eastAsia="zh-CN"/>
        </w:rPr>
        <w:t>2</w:t>
      </w:r>
      <w:r>
        <w:rPr>
          <w:rFonts w:hint="eastAsia" w:ascii="仿宋_GB2312" w:eastAsia="仿宋_GB2312"/>
          <w:spacing w:val="-4"/>
          <w:sz w:val="32"/>
          <w:szCs w:val="22"/>
          <w:highlight w:val="none"/>
        </w:rPr>
        <w:t>年</w:t>
      </w:r>
      <w:r>
        <w:rPr>
          <w:rFonts w:hint="eastAsia" w:ascii="仿宋_GB2312" w:eastAsia="仿宋_GB2312"/>
          <w:spacing w:val="-4"/>
          <w:sz w:val="32"/>
          <w:szCs w:val="22"/>
          <w:highlight w:val="none"/>
          <w:lang w:val="en-US" w:eastAsia="zh-CN"/>
        </w:rPr>
        <w:t>4</w:t>
      </w:r>
      <w:r>
        <w:rPr>
          <w:rFonts w:hint="eastAsia" w:ascii="仿宋_GB2312" w:eastAsia="仿宋_GB2312"/>
          <w:spacing w:val="-4"/>
          <w:sz w:val="32"/>
          <w:szCs w:val="22"/>
          <w:highlight w:val="none"/>
        </w:rPr>
        <w:t>月</w:t>
      </w:r>
      <w:r>
        <w:rPr>
          <w:rFonts w:hint="eastAsia" w:ascii="仿宋_GB2312" w:eastAsia="仿宋_GB2312"/>
          <w:spacing w:val="-4"/>
          <w:sz w:val="32"/>
          <w:szCs w:val="22"/>
        </w:rPr>
        <w:t>底</w:t>
      </w:r>
      <w:r>
        <w:rPr>
          <w:rFonts w:hint="eastAsia" w:ascii="仿宋_GB2312" w:eastAsia="仿宋_GB2312"/>
          <w:spacing w:val="-4"/>
          <w:sz w:val="32"/>
          <w:szCs w:val="22"/>
          <w:lang w:eastAsia="zh-CN"/>
        </w:rPr>
        <w:t>收到</w:t>
      </w:r>
      <w:r>
        <w:rPr>
          <w:rFonts w:hint="eastAsia" w:ascii="仿宋_GB2312" w:eastAsia="仿宋_GB2312"/>
          <w:spacing w:val="-4"/>
          <w:sz w:val="32"/>
          <w:szCs w:val="22"/>
        </w:rPr>
        <w:t>立项</w:t>
      </w:r>
      <w:r>
        <w:rPr>
          <w:rFonts w:hint="eastAsia" w:ascii="仿宋_GB2312" w:eastAsia="仿宋_GB2312"/>
          <w:spacing w:val="-4"/>
          <w:sz w:val="32"/>
          <w:szCs w:val="22"/>
          <w:lang w:eastAsia="zh-CN"/>
        </w:rPr>
        <w:t>通知</w:t>
      </w:r>
      <w:r>
        <w:rPr>
          <w:rFonts w:hint="eastAsia" w:ascii="仿宋_GB2312" w:eastAsia="仿宋_GB2312"/>
          <w:spacing w:val="-4"/>
          <w:sz w:val="32"/>
          <w:szCs w:val="22"/>
        </w:rPr>
        <w:t>。接到</w:t>
      </w:r>
      <w:r>
        <w:rPr>
          <w:rFonts w:hint="eastAsia" w:ascii="仿宋_GB2312" w:eastAsia="仿宋_GB2312"/>
          <w:spacing w:val="-4"/>
          <w:sz w:val="32"/>
          <w:szCs w:val="22"/>
          <w:lang w:eastAsia="zh-CN"/>
        </w:rPr>
        <w:t>制定</w:t>
      </w:r>
      <w:r>
        <w:rPr>
          <w:rFonts w:hint="eastAsia" w:ascii="仿宋_GB2312" w:eastAsia="仿宋_GB2312"/>
          <w:spacing w:val="-4"/>
          <w:sz w:val="32"/>
          <w:szCs w:val="22"/>
        </w:rPr>
        <w:t>任务后，成立了标准起草小组。起草小组首先查阅了</w:t>
      </w:r>
      <w:r>
        <w:rPr>
          <w:rFonts w:hint="eastAsia" w:ascii="仿宋_GB2312" w:eastAsia="仿宋_GB2312"/>
          <w:spacing w:val="-4"/>
          <w:sz w:val="32"/>
          <w:szCs w:val="22"/>
          <w:lang w:eastAsia="zh-CN"/>
        </w:rPr>
        <w:t>膨胀珍珠岩产品</w:t>
      </w:r>
      <w:r>
        <w:rPr>
          <w:rFonts w:hint="eastAsia" w:ascii="仿宋_GB2312" w:eastAsia="仿宋_GB2312"/>
          <w:spacing w:val="-4"/>
          <w:sz w:val="32"/>
          <w:szCs w:val="22"/>
        </w:rPr>
        <w:t>国内外相关的标准文献，并对</w:t>
      </w:r>
      <w:r>
        <w:rPr>
          <w:rFonts w:hint="eastAsia" w:ascii="仿宋_GB2312" w:eastAsia="仿宋_GB2312"/>
          <w:spacing w:val="-4"/>
          <w:sz w:val="32"/>
          <w:szCs w:val="22"/>
          <w:lang w:eastAsia="zh-CN"/>
        </w:rPr>
        <w:t>膨胀珍珠岩产品</w:t>
      </w:r>
      <w:r>
        <w:rPr>
          <w:rFonts w:hint="eastAsia" w:ascii="仿宋_GB2312" w:eastAsia="仿宋_GB2312"/>
          <w:spacing w:val="-4"/>
          <w:sz w:val="32"/>
          <w:szCs w:val="22"/>
        </w:rPr>
        <w:t>现状进行了调研，采集有代表性的</w:t>
      </w:r>
      <w:r>
        <w:rPr>
          <w:rFonts w:hint="eastAsia" w:ascii="仿宋_GB2312" w:eastAsia="仿宋_GB2312"/>
          <w:spacing w:val="-4"/>
          <w:sz w:val="32"/>
          <w:szCs w:val="22"/>
          <w:lang w:eastAsia="zh-CN"/>
        </w:rPr>
        <w:t>膨胀珍珠岩</w:t>
      </w:r>
      <w:r>
        <w:rPr>
          <w:rFonts w:hint="eastAsia" w:ascii="仿宋_GB2312" w:eastAsia="仿宋_GB2312"/>
          <w:spacing w:val="-4"/>
          <w:sz w:val="32"/>
          <w:szCs w:val="22"/>
        </w:rPr>
        <w:t>样品</w:t>
      </w:r>
      <w:r>
        <w:rPr>
          <w:rFonts w:hint="eastAsia" w:ascii="仿宋_GB2312" w:eastAsia="仿宋_GB2312"/>
          <w:spacing w:val="-4"/>
          <w:sz w:val="32"/>
          <w:szCs w:val="22"/>
          <w:lang w:eastAsia="zh-CN"/>
        </w:rPr>
        <w:t>吸水率</w:t>
      </w:r>
      <w:r>
        <w:rPr>
          <w:rFonts w:hint="eastAsia" w:ascii="仿宋_GB2312" w:eastAsia="仿宋_GB2312"/>
          <w:spacing w:val="-4"/>
          <w:sz w:val="32"/>
          <w:szCs w:val="22"/>
        </w:rPr>
        <w:t>进行了试验验证及测试分析，并征求了部分专家意见，形成了标准工作组讨论稿。</w:t>
      </w:r>
    </w:p>
    <w:p>
      <w:pPr>
        <w:spacing w:line="360" w:lineRule="auto"/>
        <w:ind w:firstLine="624" w:firstLineChars="200"/>
        <w:rPr>
          <w:rFonts w:hint="eastAsia" w:ascii="仿宋_GB2312" w:eastAsia="仿宋_GB2312"/>
          <w:spacing w:val="-4"/>
          <w:sz w:val="32"/>
          <w:szCs w:val="22"/>
          <w:highlight w:val="none"/>
        </w:rPr>
      </w:pPr>
      <w:r>
        <w:rPr>
          <w:rFonts w:hint="eastAsia" w:ascii="仿宋_GB2312" w:eastAsia="仿宋_GB2312"/>
          <w:spacing w:val="-4"/>
          <w:sz w:val="32"/>
          <w:szCs w:val="22"/>
          <w:highlight w:val="none"/>
        </w:rPr>
        <w:t>2022年</w:t>
      </w:r>
      <w:r>
        <w:rPr>
          <w:rFonts w:hint="eastAsia" w:ascii="仿宋_GB2312" w:eastAsia="仿宋_GB2312"/>
          <w:spacing w:val="-4"/>
          <w:sz w:val="32"/>
          <w:szCs w:val="22"/>
          <w:highlight w:val="none"/>
          <w:lang w:val="en-US" w:eastAsia="zh-CN"/>
        </w:rPr>
        <w:t>12</w:t>
      </w:r>
      <w:r>
        <w:rPr>
          <w:rFonts w:hint="eastAsia" w:ascii="仿宋_GB2312" w:eastAsia="仿宋_GB2312"/>
          <w:spacing w:val="-4"/>
          <w:sz w:val="32"/>
          <w:szCs w:val="22"/>
          <w:highlight w:val="none"/>
        </w:rPr>
        <w:t>月</w:t>
      </w:r>
      <w:r>
        <w:rPr>
          <w:rFonts w:hint="eastAsia" w:ascii="仿宋_GB2312" w:eastAsia="仿宋_GB2312"/>
          <w:spacing w:val="-4"/>
          <w:sz w:val="32"/>
          <w:szCs w:val="22"/>
          <w:highlight w:val="none"/>
          <w:lang w:val="en-US" w:eastAsia="zh-CN"/>
        </w:rPr>
        <w:t>24</w:t>
      </w:r>
      <w:r>
        <w:rPr>
          <w:rFonts w:hint="eastAsia" w:ascii="仿宋_GB2312" w:eastAsia="仿宋_GB2312"/>
          <w:spacing w:val="-4"/>
          <w:sz w:val="32"/>
          <w:szCs w:val="22"/>
          <w:highlight w:val="none"/>
        </w:rPr>
        <w:t>日在</w:t>
      </w:r>
      <w:r>
        <w:rPr>
          <w:rFonts w:hint="eastAsia" w:ascii="仿宋_GB2312" w:hAnsi="仿宋_GB2312" w:eastAsia="仿宋_GB2312" w:cs="仿宋_GB2312"/>
          <w:color w:val="000000"/>
          <w:sz w:val="32"/>
          <w:szCs w:val="32"/>
        </w:rPr>
        <w:t>湖南长沙三景韦尔斯利酒店召开了《</w:t>
      </w:r>
      <w:r>
        <w:rPr>
          <w:rFonts w:hint="eastAsia" w:ascii="仿宋_GB2312" w:hAnsi="仿宋_GB2312" w:eastAsia="仿宋_GB2312" w:cs="仿宋_GB2312"/>
          <w:sz w:val="32"/>
          <w:szCs w:val="32"/>
          <w:highlight w:val="none"/>
          <w:lang w:eastAsia="zh-CN"/>
        </w:rPr>
        <w:t>膨胀珍珠岩吸水率测定方法</w:t>
      </w:r>
      <w:r>
        <w:rPr>
          <w:rFonts w:hint="eastAsia" w:ascii="仿宋_GB2312" w:hAnsi="仿宋_GB2312" w:eastAsia="仿宋_GB2312" w:cs="仿宋_GB2312"/>
          <w:color w:val="000000"/>
          <w:sz w:val="32"/>
          <w:szCs w:val="32"/>
        </w:rPr>
        <w:t>》建材行业标准</w:t>
      </w:r>
      <w:r>
        <w:rPr>
          <w:rFonts w:hint="eastAsia" w:ascii="仿宋_GB2312" w:hAnsi="仿宋_GB2312" w:eastAsia="仿宋_GB2312" w:cs="仿宋_GB2312"/>
          <w:color w:val="000000"/>
          <w:sz w:val="32"/>
          <w:szCs w:val="32"/>
          <w:lang w:eastAsia="zh-CN"/>
        </w:rPr>
        <w:t>研讨会</w:t>
      </w:r>
      <w:r>
        <w:rPr>
          <w:rFonts w:hint="eastAsia" w:ascii="仿宋_GB2312" w:eastAsia="仿宋_GB2312"/>
          <w:spacing w:val="-4"/>
          <w:sz w:val="32"/>
          <w:szCs w:val="22"/>
          <w:highlight w:val="none"/>
        </w:rPr>
        <w:t>，全国非矿标委会委员及全国有关生产企业、用户代表参加了会议。本次会议中对本标准工作组讨论稿中涉及的范围、要求、试验方法等内容进行了仔细认真的讨论，参会的专家和代表提出了意见和建议。标准起草小组之后对提出的意见进行整理，对标准工作组讨论稿进行修改和完善，并做了大量的验证试验，形成了标准征求意见稿。</w:t>
      </w:r>
    </w:p>
    <w:p>
      <w:pPr>
        <w:spacing w:line="360" w:lineRule="auto"/>
        <w:rPr>
          <w:rFonts w:ascii="黑体" w:hAnsi="黑体" w:eastAsia="黑体" w:cs="黑体"/>
          <w:bCs/>
          <w:sz w:val="32"/>
          <w:szCs w:val="32"/>
        </w:rPr>
      </w:pPr>
      <w:r>
        <w:rPr>
          <w:rFonts w:hint="eastAsia" w:ascii="黑体" w:hAnsi="黑体" w:eastAsia="黑体" w:cs="黑体"/>
          <w:bCs/>
          <w:sz w:val="32"/>
          <w:szCs w:val="32"/>
        </w:rPr>
        <w:t>二、标准编制原则和主要内容确定依据</w:t>
      </w:r>
    </w:p>
    <w:p>
      <w:pPr>
        <w:pStyle w:val="10"/>
        <w:spacing w:line="360" w:lineRule="auto"/>
        <w:rPr>
          <w:rFonts w:ascii="楷体_GB2312" w:hAnsi="楷体_GB2312" w:eastAsia="楷体_GB2312" w:cs="楷体_GB2312"/>
          <w:kern w:val="2"/>
          <w:sz w:val="32"/>
          <w:szCs w:val="32"/>
        </w:rPr>
      </w:pPr>
      <w:r>
        <w:rPr>
          <w:rFonts w:hint="eastAsia" w:ascii="楷体_GB2312" w:hAnsi="楷体_GB2312" w:eastAsia="楷体_GB2312" w:cs="楷体_GB2312"/>
          <w:kern w:val="2"/>
          <w:sz w:val="32"/>
          <w:szCs w:val="32"/>
        </w:rPr>
        <w:t>（一） 标准编写原则</w:t>
      </w:r>
    </w:p>
    <w:p>
      <w:pPr>
        <w:pStyle w:val="10"/>
        <w:spacing w:line="360" w:lineRule="auto"/>
        <w:ind w:firstLine="624" w:firstLineChars="200"/>
        <w:jc w:val="both"/>
        <w:rPr>
          <w:rFonts w:ascii="仿宋_GB2312" w:hAnsi="Times New Roman" w:eastAsia="仿宋_GB2312" w:cs="Times New Roman"/>
          <w:spacing w:val="-4"/>
          <w:kern w:val="2"/>
          <w:sz w:val="32"/>
          <w:szCs w:val="22"/>
        </w:rPr>
      </w:pPr>
      <w:r>
        <w:rPr>
          <w:rFonts w:hint="eastAsia" w:ascii="仿宋_GB2312" w:hAnsi="Times New Roman" w:eastAsia="仿宋_GB2312" w:cs="Times New Roman"/>
          <w:spacing w:val="-4"/>
          <w:kern w:val="2"/>
          <w:sz w:val="32"/>
          <w:szCs w:val="22"/>
        </w:rPr>
        <w:t>本标准根据我国</w:t>
      </w:r>
      <w:r>
        <w:rPr>
          <w:rFonts w:hint="eastAsia" w:ascii="仿宋_GB2312" w:hAnsi="Times New Roman" w:eastAsia="仿宋_GB2312" w:cs="Times New Roman"/>
          <w:spacing w:val="-4"/>
          <w:kern w:val="2"/>
          <w:sz w:val="32"/>
          <w:szCs w:val="22"/>
          <w:lang w:eastAsia="zh-CN"/>
        </w:rPr>
        <w:t>膨胀珍珠岩</w:t>
      </w:r>
      <w:r>
        <w:rPr>
          <w:rFonts w:hint="eastAsia" w:ascii="仿宋_GB2312" w:hAnsi="Times New Roman" w:eastAsia="仿宋_GB2312" w:cs="Times New Roman"/>
          <w:spacing w:val="-4"/>
          <w:kern w:val="2"/>
          <w:sz w:val="32"/>
          <w:szCs w:val="22"/>
        </w:rPr>
        <w:t>行业的实际需要及生产状况而制定。结合</w:t>
      </w:r>
      <w:r>
        <w:rPr>
          <w:rFonts w:hint="eastAsia" w:ascii="仿宋_GB2312" w:hAnsi="Times New Roman" w:eastAsia="仿宋_GB2312" w:cs="Times New Roman"/>
          <w:spacing w:val="-4"/>
          <w:kern w:val="2"/>
          <w:sz w:val="32"/>
          <w:szCs w:val="22"/>
          <w:lang w:eastAsia="zh-CN"/>
        </w:rPr>
        <w:t>膨胀珍珠岩产品</w:t>
      </w:r>
      <w:r>
        <w:rPr>
          <w:rFonts w:hint="eastAsia" w:ascii="仿宋_GB2312" w:hAnsi="Times New Roman" w:eastAsia="仿宋_GB2312" w:cs="Times New Roman"/>
          <w:spacing w:val="-4"/>
          <w:kern w:val="2"/>
          <w:sz w:val="32"/>
          <w:szCs w:val="22"/>
        </w:rPr>
        <w:t>的生产、销售、市场、质量监督的实际情况，我们对所收集到的资料通过对比、分析，标准工作组努力做到，使本标准既保持先进性，又能适合我国的国情，通过对国内主要生产企业和使用单位对</w:t>
      </w:r>
      <w:r>
        <w:rPr>
          <w:rFonts w:hint="eastAsia" w:ascii="仿宋_GB2312" w:hAnsi="Times New Roman" w:eastAsia="仿宋_GB2312" w:cs="Times New Roman"/>
          <w:spacing w:val="-4"/>
          <w:kern w:val="2"/>
          <w:sz w:val="32"/>
          <w:szCs w:val="22"/>
          <w:lang w:eastAsia="zh-CN"/>
        </w:rPr>
        <w:t>膨胀珍珠岩吸水率测定方法</w:t>
      </w:r>
      <w:r>
        <w:rPr>
          <w:rFonts w:hint="eastAsia" w:ascii="仿宋_GB2312" w:hAnsi="Times New Roman" w:eastAsia="仿宋_GB2312" w:cs="Times New Roman"/>
          <w:spacing w:val="-4"/>
          <w:kern w:val="2"/>
          <w:sz w:val="32"/>
          <w:szCs w:val="22"/>
        </w:rPr>
        <w:t>进行分析，制定了</w:t>
      </w:r>
      <w:r>
        <w:rPr>
          <w:rFonts w:hint="eastAsia" w:ascii="仿宋_GB2312" w:hAnsi="Times New Roman" w:eastAsia="仿宋_GB2312" w:cs="Times New Roman"/>
          <w:spacing w:val="-4"/>
          <w:kern w:val="2"/>
          <w:sz w:val="32"/>
          <w:szCs w:val="22"/>
          <w:lang w:eastAsia="zh-CN"/>
        </w:rPr>
        <w:t>膨胀珍珠岩吸水率测定的</w:t>
      </w:r>
      <w:r>
        <w:rPr>
          <w:rFonts w:hint="eastAsia" w:ascii="仿宋_GB2312" w:hAnsi="Times New Roman" w:eastAsia="仿宋_GB2312" w:cs="Times New Roman"/>
          <w:spacing w:val="-4"/>
          <w:kern w:val="2"/>
          <w:sz w:val="32"/>
          <w:szCs w:val="22"/>
        </w:rPr>
        <w:t>试剂</w:t>
      </w:r>
      <w:r>
        <w:rPr>
          <w:rFonts w:hint="eastAsia" w:ascii="仿宋_GB2312" w:hAnsi="Times New Roman" w:eastAsia="仿宋_GB2312" w:cs="Times New Roman"/>
          <w:spacing w:val="-4"/>
          <w:kern w:val="2"/>
          <w:sz w:val="32"/>
          <w:szCs w:val="22"/>
          <w:lang w:val="en-US" w:eastAsia="zh-CN"/>
        </w:rPr>
        <w:t>和材料</w:t>
      </w:r>
      <w:r>
        <w:rPr>
          <w:rFonts w:hint="eastAsia" w:ascii="仿宋_GB2312" w:hAnsi="Times New Roman" w:eastAsia="仿宋_GB2312" w:cs="Times New Roman"/>
          <w:spacing w:val="-4"/>
          <w:kern w:val="2"/>
          <w:sz w:val="32"/>
          <w:szCs w:val="22"/>
        </w:rPr>
        <w:t>、仪器</w:t>
      </w:r>
      <w:r>
        <w:rPr>
          <w:rFonts w:hint="eastAsia" w:ascii="仿宋_GB2312" w:hAnsi="Times New Roman" w:eastAsia="仿宋_GB2312" w:cs="Times New Roman"/>
          <w:spacing w:val="-4"/>
          <w:kern w:val="2"/>
          <w:sz w:val="32"/>
          <w:szCs w:val="22"/>
          <w:lang w:val="en-US" w:eastAsia="zh-CN"/>
        </w:rPr>
        <w:t>设备</w:t>
      </w:r>
      <w:r>
        <w:rPr>
          <w:rFonts w:hint="eastAsia" w:ascii="仿宋_GB2312" w:hAnsi="Times New Roman" w:eastAsia="仿宋_GB2312" w:cs="Times New Roman"/>
          <w:spacing w:val="-4"/>
          <w:kern w:val="2"/>
          <w:sz w:val="32"/>
          <w:szCs w:val="22"/>
        </w:rPr>
        <w:t>、</w:t>
      </w:r>
      <w:r>
        <w:rPr>
          <w:rFonts w:hint="eastAsia" w:ascii="仿宋_GB2312" w:hAnsi="Times New Roman" w:eastAsia="仿宋_GB2312" w:cs="Times New Roman"/>
          <w:spacing w:val="-4"/>
          <w:kern w:val="2"/>
          <w:sz w:val="32"/>
          <w:szCs w:val="22"/>
          <w:lang w:val="en-US" w:eastAsia="zh-CN"/>
        </w:rPr>
        <w:t>样品</w:t>
      </w:r>
      <w:r>
        <w:rPr>
          <w:rFonts w:hint="eastAsia" w:ascii="仿宋_GB2312" w:hAnsi="Times New Roman" w:eastAsia="仿宋_GB2312" w:cs="Times New Roman"/>
          <w:spacing w:val="-4"/>
          <w:kern w:val="2"/>
          <w:sz w:val="32"/>
          <w:szCs w:val="22"/>
        </w:rPr>
        <w:t>制备</w:t>
      </w:r>
      <w:r>
        <w:rPr>
          <w:rFonts w:hint="eastAsia" w:ascii="仿宋_GB2312" w:hAnsi="Times New Roman" w:eastAsia="仿宋_GB2312" w:cs="Times New Roman"/>
          <w:spacing w:val="-4"/>
          <w:kern w:val="2"/>
          <w:sz w:val="32"/>
          <w:szCs w:val="22"/>
          <w:lang w:eastAsia="zh-CN"/>
        </w:rPr>
        <w:t>、</w:t>
      </w:r>
      <w:r>
        <w:rPr>
          <w:rFonts w:hint="eastAsia" w:ascii="仿宋_GB2312" w:hAnsi="Times New Roman" w:eastAsia="仿宋_GB2312" w:cs="Times New Roman"/>
          <w:spacing w:val="-4"/>
          <w:kern w:val="2"/>
          <w:sz w:val="32"/>
          <w:szCs w:val="22"/>
          <w:lang w:val="en-US" w:eastAsia="zh-CN"/>
        </w:rPr>
        <w:t>试验</w:t>
      </w:r>
      <w:r>
        <w:rPr>
          <w:rFonts w:hint="eastAsia" w:ascii="仿宋_GB2312" w:hAnsi="Times New Roman" w:eastAsia="仿宋_GB2312" w:cs="Times New Roman"/>
          <w:spacing w:val="-4"/>
          <w:kern w:val="2"/>
          <w:sz w:val="32"/>
          <w:szCs w:val="22"/>
        </w:rPr>
        <w:t>步骤、</w:t>
      </w:r>
      <w:r>
        <w:rPr>
          <w:rFonts w:hint="eastAsia" w:ascii="仿宋_GB2312" w:hAnsi="Times New Roman" w:eastAsia="仿宋_GB2312" w:cs="Times New Roman"/>
          <w:spacing w:val="-4"/>
          <w:kern w:val="2"/>
          <w:sz w:val="32"/>
          <w:szCs w:val="22"/>
          <w:lang w:eastAsia="zh-CN"/>
        </w:rPr>
        <w:t>结果</w:t>
      </w:r>
      <w:r>
        <w:rPr>
          <w:rFonts w:hint="eastAsia" w:ascii="仿宋_GB2312" w:hAnsi="Times New Roman" w:eastAsia="仿宋_GB2312" w:cs="Times New Roman"/>
          <w:spacing w:val="-4"/>
          <w:kern w:val="2"/>
          <w:sz w:val="32"/>
          <w:szCs w:val="22"/>
          <w:lang w:val="en-US" w:eastAsia="zh-CN"/>
        </w:rPr>
        <w:t>计算</w:t>
      </w:r>
      <w:r>
        <w:rPr>
          <w:rFonts w:hint="eastAsia" w:ascii="仿宋_GB2312" w:hAnsi="Times New Roman" w:eastAsia="仿宋_GB2312" w:cs="Times New Roman"/>
          <w:spacing w:val="-4"/>
          <w:kern w:val="2"/>
          <w:sz w:val="32"/>
          <w:szCs w:val="22"/>
          <w:lang w:eastAsia="zh-CN"/>
        </w:rPr>
        <w:t>、测试报告。</w:t>
      </w:r>
    </w:p>
    <w:p>
      <w:pPr>
        <w:pStyle w:val="10"/>
        <w:spacing w:line="360" w:lineRule="auto"/>
        <w:ind w:firstLine="624" w:firstLineChars="200"/>
        <w:rPr>
          <w:rFonts w:ascii="仿宋_GB2312" w:hAnsi="Times New Roman" w:eastAsia="仿宋_GB2312" w:cs="Times New Roman"/>
          <w:spacing w:val="-4"/>
          <w:kern w:val="2"/>
          <w:sz w:val="32"/>
          <w:szCs w:val="22"/>
        </w:rPr>
      </w:pPr>
      <w:r>
        <w:rPr>
          <w:rFonts w:hint="eastAsia" w:ascii="仿宋_GB2312" w:hAnsi="Times New Roman" w:eastAsia="仿宋_GB2312" w:cs="Times New Roman"/>
          <w:spacing w:val="-4"/>
          <w:kern w:val="2"/>
          <w:sz w:val="32"/>
          <w:szCs w:val="22"/>
        </w:rPr>
        <w:t>标准编制遵循“统一性、协调性、适用性、一致性、规范性”的原则，注重标准的可操作性，严格按照GB/T 1.1-2020标准化工作导则 第1部分：标准的结构和编写规则的规定进行编写和表述。通过大量的调研，编制</w:t>
      </w:r>
      <w:r>
        <w:rPr>
          <w:rFonts w:hint="eastAsia" w:ascii="仿宋_GB2312" w:hAnsi="仿宋_GB2312" w:eastAsia="仿宋_GB2312" w:cs="仿宋_GB2312"/>
          <w:sz w:val="32"/>
          <w:szCs w:val="32"/>
          <w:highlight w:val="none"/>
          <w:lang w:eastAsia="zh-CN"/>
        </w:rPr>
        <w:t>膨胀珍珠岩吸水率测定方法</w:t>
      </w:r>
      <w:r>
        <w:rPr>
          <w:rFonts w:hint="eastAsia" w:ascii="仿宋_GB2312" w:hAnsi="Times New Roman" w:eastAsia="仿宋_GB2312" w:cs="Times New Roman"/>
          <w:spacing w:val="-4"/>
          <w:kern w:val="2"/>
          <w:sz w:val="32"/>
          <w:szCs w:val="22"/>
        </w:rPr>
        <w:t>行业标准，参考了如下标准：</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textAlignment w:val="auto"/>
        <w:rPr>
          <w:rFonts w:hint="eastAsia" w:ascii="仿宋_GB2312" w:hAnsi="仿宋_GB2312" w:eastAsia="仿宋_GB2312" w:cs="仿宋_GB2312"/>
          <w:kern w:val="0"/>
          <w:sz w:val="32"/>
          <w:szCs w:val="32"/>
          <w:highlight w:val="none"/>
          <w:lang w:val="en-US" w:eastAsia="zh-CN" w:bidi="ar-SA"/>
        </w:rPr>
      </w:pPr>
      <w:r>
        <w:rPr>
          <w:rFonts w:hint="eastAsia" w:ascii="仿宋_GB2312" w:hAnsi="仿宋_GB2312" w:eastAsia="仿宋_GB2312" w:cs="仿宋_GB2312"/>
          <w:kern w:val="0"/>
          <w:sz w:val="32"/>
          <w:szCs w:val="32"/>
          <w:highlight w:val="none"/>
          <w:lang w:val="en-US" w:eastAsia="zh-CN" w:bidi="ar-SA"/>
        </w:rPr>
        <w:t>GB/T 6682  分析实验室用水规格和试验方法</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textAlignment w:val="auto"/>
        <w:rPr>
          <w:rFonts w:hint="eastAsia" w:ascii="仿宋_GB2312" w:hAnsi="仿宋_GB2312" w:eastAsia="仿宋_GB2312" w:cs="仿宋_GB2312"/>
          <w:kern w:val="0"/>
          <w:sz w:val="32"/>
          <w:szCs w:val="32"/>
          <w:highlight w:val="none"/>
          <w:lang w:val="en-US" w:eastAsia="zh-CN" w:bidi="ar-SA"/>
        </w:rPr>
      </w:pPr>
      <w:r>
        <w:rPr>
          <w:rFonts w:hint="eastAsia" w:ascii="仿宋_GB2312" w:hAnsi="仿宋_GB2312" w:eastAsia="仿宋_GB2312" w:cs="仿宋_GB2312"/>
          <w:kern w:val="0"/>
          <w:sz w:val="32"/>
          <w:szCs w:val="32"/>
          <w:highlight w:val="none"/>
          <w:lang w:val="en-US" w:eastAsia="zh-CN" w:bidi="ar-SA"/>
        </w:rPr>
        <w:t>GB/T 8170  数值修约规则与极限数值的表示和判定</w:t>
      </w:r>
    </w:p>
    <w:p>
      <w:pPr>
        <w:numPr>
          <w:ilvl w:val="0"/>
          <w:numId w:val="4"/>
        </w:numPr>
        <w:spacing w:line="360" w:lineRule="auto"/>
        <w:rPr>
          <w:rFonts w:ascii="楷体_GB2312" w:hAnsi="楷体_GB2312" w:eastAsia="楷体_GB2312" w:cs="楷体_GB2312"/>
          <w:sz w:val="32"/>
          <w:szCs w:val="32"/>
        </w:rPr>
      </w:pPr>
      <w:r>
        <w:rPr>
          <w:rFonts w:hint="eastAsia" w:ascii="楷体_GB2312" w:hAnsi="楷体_GB2312" w:eastAsia="楷体_GB2312" w:cs="楷体_GB2312"/>
          <w:sz w:val="32"/>
          <w:szCs w:val="32"/>
        </w:rPr>
        <w:t>标准主要内容及确定依据</w:t>
      </w:r>
    </w:p>
    <w:p>
      <w:pPr>
        <w:pStyle w:val="11"/>
        <w:keepNext w:val="0"/>
        <w:keepLines w:val="0"/>
        <w:pageBreakBefore w:val="0"/>
        <w:widowControl/>
        <w:tabs>
          <w:tab w:val="center" w:pos="4201"/>
          <w:tab w:val="right" w:leader="dot" w:pos="9298"/>
        </w:tabs>
        <w:kinsoku/>
        <w:wordWrap/>
        <w:overflowPunct/>
        <w:topLinePunct w:val="0"/>
        <w:autoSpaceDE w:val="0"/>
        <w:autoSpaceDN w:val="0"/>
        <w:bidi w:val="0"/>
        <w:adjustRightInd/>
        <w:snapToGrid/>
        <w:spacing w:before="0" w:beforeAutospacing="0" w:after="0" w:afterAutospacing="0" w:line="360" w:lineRule="auto"/>
        <w:ind w:firstLine="624" w:firstLineChars="200"/>
        <w:jc w:val="both"/>
        <w:textAlignment w:val="auto"/>
        <w:rPr>
          <w:rFonts w:ascii="仿宋_GB2312" w:eastAsia="仿宋_GB2312"/>
          <w:spacing w:val="-4"/>
          <w:kern w:val="2"/>
          <w:sz w:val="32"/>
          <w:szCs w:val="22"/>
        </w:rPr>
      </w:pPr>
      <w:r>
        <w:rPr>
          <w:rFonts w:hint="eastAsia" w:ascii="仿宋_GB2312" w:eastAsia="仿宋_GB2312"/>
          <w:spacing w:val="-4"/>
          <w:kern w:val="2"/>
          <w:sz w:val="32"/>
          <w:szCs w:val="22"/>
        </w:rPr>
        <w:t>本文件规定了</w:t>
      </w:r>
      <w:r>
        <w:rPr>
          <w:rFonts w:hint="eastAsia" w:ascii="仿宋_GB2312" w:hAnsi="Times New Roman" w:eastAsia="仿宋_GB2312" w:cs="Times New Roman"/>
          <w:spacing w:val="-4"/>
          <w:kern w:val="2"/>
          <w:sz w:val="32"/>
          <w:szCs w:val="22"/>
          <w:lang w:eastAsia="zh-CN"/>
        </w:rPr>
        <w:t>膨胀珍珠岩吸水率测定的</w:t>
      </w:r>
      <w:r>
        <w:rPr>
          <w:rFonts w:hint="eastAsia" w:ascii="仿宋_GB2312" w:hAnsi="Times New Roman" w:eastAsia="仿宋_GB2312" w:cs="Times New Roman"/>
          <w:spacing w:val="-4"/>
          <w:kern w:val="2"/>
          <w:sz w:val="32"/>
          <w:szCs w:val="22"/>
        </w:rPr>
        <w:t>试剂</w:t>
      </w:r>
      <w:r>
        <w:rPr>
          <w:rFonts w:hint="eastAsia" w:ascii="仿宋_GB2312" w:hAnsi="Times New Roman" w:eastAsia="仿宋_GB2312" w:cs="Times New Roman"/>
          <w:spacing w:val="-4"/>
          <w:kern w:val="2"/>
          <w:sz w:val="32"/>
          <w:szCs w:val="22"/>
          <w:lang w:val="en-US" w:eastAsia="zh-CN"/>
        </w:rPr>
        <w:t>和材料</w:t>
      </w:r>
      <w:r>
        <w:rPr>
          <w:rFonts w:hint="eastAsia" w:ascii="仿宋_GB2312" w:hAnsi="Times New Roman" w:eastAsia="仿宋_GB2312" w:cs="Times New Roman"/>
          <w:spacing w:val="-4"/>
          <w:kern w:val="2"/>
          <w:sz w:val="32"/>
          <w:szCs w:val="22"/>
        </w:rPr>
        <w:t>、仪器</w:t>
      </w:r>
      <w:r>
        <w:rPr>
          <w:rFonts w:hint="eastAsia" w:ascii="仿宋_GB2312" w:hAnsi="Times New Roman" w:eastAsia="仿宋_GB2312" w:cs="Times New Roman"/>
          <w:spacing w:val="-4"/>
          <w:kern w:val="2"/>
          <w:sz w:val="32"/>
          <w:szCs w:val="22"/>
          <w:lang w:val="en-US" w:eastAsia="zh-CN"/>
        </w:rPr>
        <w:t>设备</w:t>
      </w:r>
      <w:r>
        <w:rPr>
          <w:rFonts w:hint="eastAsia" w:ascii="仿宋_GB2312" w:hAnsi="Times New Roman" w:eastAsia="仿宋_GB2312" w:cs="Times New Roman"/>
          <w:spacing w:val="-4"/>
          <w:kern w:val="2"/>
          <w:sz w:val="32"/>
          <w:szCs w:val="22"/>
        </w:rPr>
        <w:t>、</w:t>
      </w:r>
      <w:r>
        <w:rPr>
          <w:rFonts w:hint="eastAsia" w:ascii="仿宋_GB2312" w:hAnsi="Times New Roman" w:eastAsia="仿宋_GB2312" w:cs="Times New Roman"/>
          <w:spacing w:val="-4"/>
          <w:kern w:val="2"/>
          <w:sz w:val="32"/>
          <w:szCs w:val="22"/>
          <w:lang w:val="en-US" w:eastAsia="zh-CN"/>
        </w:rPr>
        <w:t>样品</w:t>
      </w:r>
      <w:r>
        <w:rPr>
          <w:rFonts w:hint="eastAsia" w:ascii="仿宋_GB2312" w:hAnsi="Times New Roman" w:eastAsia="仿宋_GB2312" w:cs="Times New Roman"/>
          <w:spacing w:val="-4"/>
          <w:kern w:val="2"/>
          <w:sz w:val="32"/>
          <w:szCs w:val="22"/>
        </w:rPr>
        <w:t>制备</w:t>
      </w:r>
      <w:r>
        <w:rPr>
          <w:rFonts w:hint="eastAsia" w:ascii="仿宋_GB2312" w:hAnsi="Times New Roman" w:eastAsia="仿宋_GB2312" w:cs="Times New Roman"/>
          <w:spacing w:val="-4"/>
          <w:kern w:val="2"/>
          <w:sz w:val="32"/>
          <w:szCs w:val="22"/>
          <w:lang w:eastAsia="zh-CN"/>
        </w:rPr>
        <w:t>、</w:t>
      </w:r>
      <w:r>
        <w:rPr>
          <w:rFonts w:hint="eastAsia" w:ascii="仿宋_GB2312" w:hAnsi="Times New Roman" w:eastAsia="仿宋_GB2312" w:cs="Times New Roman"/>
          <w:spacing w:val="-4"/>
          <w:kern w:val="2"/>
          <w:sz w:val="32"/>
          <w:szCs w:val="22"/>
          <w:lang w:val="en-US" w:eastAsia="zh-CN"/>
        </w:rPr>
        <w:t>试验</w:t>
      </w:r>
      <w:r>
        <w:rPr>
          <w:rFonts w:hint="eastAsia" w:ascii="仿宋_GB2312" w:hAnsi="Times New Roman" w:eastAsia="仿宋_GB2312" w:cs="Times New Roman"/>
          <w:spacing w:val="-4"/>
          <w:kern w:val="2"/>
          <w:sz w:val="32"/>
          <w:szCs w:val="22"/>
        </w:rPr>
        <w:t>步骤、</w:t>
      </w:r>
      <w:r>
        <w:rPr>
          <w:rFonts w:hint="eastAsia" w:ascii="仿宋_GB2312" w:hAnsi="Times New Roman" w:eastAsia="仿宋_GB2312" w:cs="Times New Roman"/>
          <w:spacing w:val="-4"/>
          <w:kern w:val="2"/>
          <w:sz w:val="32"/>
          <w:szCs w:val="22"/>
          <w:lang w:eastAsia="zh-CN"/>
        </w:rPr>
        <w:t>结果</w:t>
      </w:r>
      <w:r>
        <w:rPr>
          <w:rFonts w:hint="eastAsia" w:ascii="仿宋_GB2312" w:hAnsi="Times New Roman" w:eastAsia="仿宋_GB2312" w:cs="Times New Roman"/>
          <w:spacing w:val="-4"/>
          <w:kern w:val="2"/>
          <w:sz w:val="32"/>
          <w:szCs w:val="22"/>
          <w:lang w:val="en-US" w:eastAsia="zh-CN"/>
        </w:rPr>
        <w:t>计算</w:t>
      </w:r>
      <w:r>
        <w:rPr>
          <w:rFonts w:hint="eastAsia" w:ascii="仿宋_GB2312" w:hAnsi="Times New Roman" w:eastAsia="仿宋_GB2312" w:cs="Times New Roman"/>
          <w:spacing w:val="-4"/>
          <w:kern w:val="2"/>
          <w:sz w:val="32"/>
          <w:szCs w:val="22"/>
          <w:lang w:eastAsia="zh-CN"/>
        </w:rPr>
        <w:t>、测试报告</w:t>
      </w:r>
      <w:r>
        <w:rPr>
          <w:rFonts w:hint="eastAsia" w:ascii="仿宋_GB2312" w:eastAsia="仿宋_GB2312"/>
          <w:spacing w:val="-4"/>
          <w:kern w:val="2"/>
          <w:sz w:val="32"/>
          <w:szCs w:val="22"/>
        </w:rPr>
        <w:t>。</w:t>
      </w:r>
    </w:p>
    <w:p>
      <w:pPr>
        <w:pStyle w:val="11"/>
        <w:keepNext w:val="0"/>
        <w:keepLines w:val="0"/>
        <w:pageBreakBefore w:val="0"/>
        <w:numPr>
          <w:ilvl w:val="0"/>
          <w:numId w:val="0"/>
        </w:numPr>
        <w:kinsoku/>
        <w:wordWrap/>
        <w:overflowPunct/>
        <w:topLinePunct w:val="0"/>
        <w:bidi w:val="0"/>
        <w:adjustRightInd/>
        <w:snapToGrid/>
        <w:spacing w:before="0" w:beforeAutospacing="0" w:after="0" w:afterAutospacing="0" w:line="360" w:lineRule="auto"/>
        <w:ind w:firstLine="624" w:firstLineChars="200"/>
        <w:textAlignment w:val="auto"/>
        <w:rPr>
          <w:rFonts w:hint="eastAsia" w:ascii="仿宋_GB2312" w:eastAsia="仿宋_GB2312"/>
          <w:spacing w:val="-4"/>
          <w:sz w:val="32"/>
          <w:szCs w:val="22"/>
          <w:lang w:eastAsia="zh-CN"/>
        </w:rPr>
      </w:pPr>
      <w:r>
        <w:rPr>
          <w:rFonts w:hint="eastAsia" w:ascii="仿宋_GB2312" w:eastAsia="仿宋_GB2312"/>
          <w:spacing w:val="-4"/>
          <w:kern w:val="2"/>
          <w:sz w:val="32"/>
          <w:szCs w:val="22"/>
          <w:lang w:val="en-US" w:eastAsia="zh-CN"/>
        </w:rPr>
        <w:t>1.</w:t>
      </w:r>
      <w:r>
        <w:rPr>
          <w:rFonts w:hint="eastAsia" w:ascii="仿宋_GB2312" w:eastAsia="仿宋_GB2312"/>
          <w:spacing w:val="-4"/>
          <w:kern w:val="2"/>
          <w:sz w:val="32"/>
          <w:szCs w:val="22"/>
        </w:rPr>
        <w:t>适用范围：</w:t>
      </w:r>
      <w:r>
        <w:rPr>
          <w:rFonts w:hint="eastAsia" w:ascii="仿宋_GB2312" w:eastAsia="仿宋_GB2312"/>
          <w:spacing w:val="-4"/>
          <w:kern w:val="2"/>
          <w:sz w:val="32"/>
          <w:szCs w:val="22"/>
          <w:lang w:eastAsia="zh-CN"/>
        </w:rPr>
        <w:t>本文件适用于</w:t>
      </w:r>
      <w:r>
        <w:rPr>
          <w:rFonts w:hint="eastAsia" w:ascii="仿宋_GB2312" w:eastAsia="仿宋_GB2312"/>
          <w:spacing w:val="-4"/>
          <w:kern w:val="2"/>
          <w:sz w:val="32"/>
          <w:szCs w:val="22"/>
          <w:lang w:val="en-US" w:eastAsia="zh-CN"/>
        </w:rPr>
        <w:t>膨胀珍珠岩吸水率</w:t>
      </w:r>
      <w:r>
        <w:rPr>
          <w:rFonts w:hint="eastAsia" w:ascii="仿宋_GB2312" w:eastAsia="仿宋_GB2312"/>
          <w:spacing w:val="-4"/>
          <w:kern w:val="2"/>
          <w:sz w:val="32"/>
          <w:szCs w:val="22"/>
        </w:rPr>
        <w:t>的测定</w:t>
      </w:r>
      <w:r>
        <w:rPr>
          <w:rFonts w:hint="eastAsia" w:ascii="仿宋_GB2312" w:eastAsia="仿宋_GB2312"/>
          <w:spacing w:val="-4"/>
          <w:sz w:val="32"/>
          <w:szCs w:val="22"/>
          <w:lang w:eastAsia="zh-CN"/>
        </w:rPr>
        <w:t>。</w:t>
      </w:r>
    </w:p>
    <w:p>
      <w:pPr>
        <w:pStyle w:val="11"/>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ind w:firstLine="624" w:firstLineChars="200"/>
        <w:jc w:val="both"/>
        <w:textAlignment w:val="auto"/>
        <w:rPr>
          <w:rFonts w:hint="eastAsia" w:ascii="仿宋_GB2312" w:eastAsia="仿宋_GB2312"/>
          <w:spacing w:val="-4"/>
          <w:kern w:val="2"/>
          <w:sz w:val="32"/>
          <w:szCs w:val="22"/>
          <w:lang w:eastAsia="zh-CN"/>
        </w:rPr>
      </w:pPr>
      <w:r>
        <w:rPr>
          <w:rFonts w:hint="eastAsia" w:ascii="仿宋_GB2312" w:eastAsia="仿宋_GB2312"/>
          <w:spacing w:val="-4"/>
          <w:kern w:val="2"/>
          <w:sz w:val="32"/>
          <w:szCs w:val="22"/>
          <w:lang w:val="en-US" w:eastAsia="zh-CN"/>
        </w:rPr>
        <w:t>2.</w:t>
      </w:r>
      <w:r>
        <w:rPr>
          <w:rFonts w:hint="eastAsia" w:ascii="仿宋_GB2312" w:eastAsia="仿宋_GB2312"/>
          <w:spacing w:val="-4"/>
          <w:kern w:val="2"/>
          <w:sz w:val="32"/>
          <w:szCs w:val="22"/>
          <w:lang w:eastAsia="zh-CN"/>
        </w:rPr>
        <w:t>试剂和材料</w:t>
      </w:r>
    </w:p>
    <w:p>
      <w:pPr>
        <w:pStyle w:val="11"/>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ind w:firstLine="624" w:firstLineChars="200"/>
        <w:jc w:val="both"/>
        <w:textAlignment w:val="auto"/>
        <w:rPr>
          <w:rFonts w:hint="eastAsia" w:ascii="仿宋_GB2312" w:eastAsia="仿宋_GB2312"/>
          <w:spacing w:val="-4"/>
          <w:kern w:val="2"/>
          <w:sz w:val="32"/>
          <w:szCs w:val="22"/>
          <w:lang w:val="en-US" w:eastAsia="zh-CN"/>
        </w:rPr>
      </w:pPr>
      <w:r>
        <w:rPr>
          <w:rFonts w:hint="eastAsia" w:ascii="仿宋_GB2312" w:eastAsia="仿宋_GB2312"/>
          <w:spacing w:val="-4"/>
          <w:kern w:val="2"/>
          <w:sz w:val="32"/>
          <w:szCs w:val="22"/>
          <w:lang w:val="en-US" w:eastAsia="zh-CN"/>
        </w:rPr>
        <w:t>（1）水：浸泡样品所用水应不低于GB/T 6682中规定的三级水。</w:t>
      </w:r>
    </w:p>
    <w:p>
      <w:pPr>
        <w:pStyle w:val="11"/>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ind w:firstLine="624" w:firstLineChars="200"/>
        <w:jc w:val="both"/>
        <w:textAlignment w:val="auto"/>
        <w:rPr>
          <w:rFonts w:hint="eastAsia" w:ascii="仿宋_GB2312" w:eastAsia="仿宋_GB2312"/>
          <w:spacing w:val="-4"/>
          <w:kern w:val="2"/>
          <w:sz w:val="32"/>
          <w:szCs w:val="22"/>
          <w:lang w:val="en-US" w:eastAsia="zh-CN"/>
        </w:rPr>
      </w:pPr>
      <w:r>
        <w:rPr>
          <w:rFonts w:hint="eastAsia" w:ascii="仿宋_GB2312" w:eastAsia="仿宋_GB2312"/>
          <w:spacing w:val="-4"/>
          <w:kern w:val="2"/>
          <w:sz w:val="32"/>
          <w:szCs w:val="22"/>
          <w:lang w:val="en-US" w:eastAsia="zh-CN"/>
        </w:rPr>
        <w:t>（2）膨胀珍珠岩：试验所用试样含水量应不大于1%。</w:t>
      </w:r>
    </w:p>
    <w:p>
      <w:pPr>
        <w:pStyle w:val="11"/>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ind w:firstLine="624" w:firstLineChars="200"/>
        <w:jc w:val="both"/>
        <w:textAlignment w:val="auto"/>
        <w:rPr>
          <w:rFonts w:hint="eastAsia" w:ascii="仿宋_GB2312" w:eastAsia="仿宋_GB2312"/>
          <w:spacing w:val="-4"/>
          <w:kern w:val="2"/>
          <w:sz w:val="32"/>
          <w:szCs w:val="22"/>
          <w:lang w:val="en-US" w:eastAsia="zh-CN"/>
        </w:rPr>
      </w:pPr>
      <w:r>
        <w:rPr>
          <w:rFonts w:hint="eastAsia" w:ascii="仿宋_GB2312" w:eastAsia="仿宋_GB2312"/>
          <w:spacing w:val="-4"/>
          <w:kern w:val="2"/>
          <w:sz w:val="32"/>
          <w:szCs w:val="22"/>
          <w:lang w:val="en-US" w:eastAsia="zh-CN"/>
        </w:rPr>
        <w:t>3.样品制备</w:t>
      </w:r>
    </w:p>
    <w:p>
      <w:pPr>
        <w:pStyle w:val="11"/>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ind w:firstLine="624" w:firstLineChars="200"/>
        <w:jc w:val="both"/>
        <w:textAlignment w:val="auto"/>
        <w:rPr>
          <w:rFonts w:hint="eastAsia" w:ascii="仿宋_GB2312" w:eastAsia="仿宋_GB2312"/>
          <w:spacing w:val="-4"/>
          <w:kern w:val="2"/>
          <w:sz w:val="32"/>
          <w:szCs w:val="22"/>
          <w:lang w:val="en-US" w:eastAsia="zh-CN"/>
        </w:rPr>
      </w:pPr>
      <w:r>
        <w:rPr>
          <w:rFonts w:hint="eastAsia" w:ascii="仿宋_GB2312" w:eastAsia="仿宋_GB2312"/>
          <w:spacing w:val="-4"/>
          <w:kern w:val="2"/>
          <w:sz w:val="32"/>
          <w:szCs w:val="22"/>
          <w:lang w:val="en-US" w:eastAsia="zh-CN"/>
        </w:rPr>
        <w:t>将代表性样品放置在70 ℃的鼓风干燥箱内干燥至恒重，即每隔24 h称其质量变化小于0.1 g，随后放置在干燥器中冷却至室温。</w:t>
      </w:r>
    </w:p>
    <w:p>
      <w:pPr>
        <w:pStyle w:val="11"/>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ind w:firstLine="624" w:firstLineChars="200"/>
        <w:jc w:val="both"/>
        <w:textAlignment w:val="auto"/>
        <w:rPr>
          <w:rFonts w:hint="eastAsia" w:ascii="仿宋_GB2312" w:eastAsia="仿宋_GB2312"/>
          <w:spacing w:val="-4"/>
          <w:kern w:val="2"/>
          <w:sz w:val="32"/>
          <w:szCs w:val="22"/>
          <w:lang w:val="en-US" w:eastAsia="zh-CN"/>
        </w:rPr>
      </w:pPr>
      <w:r>
        <w:rPr>
          <w:rFonts w:hint="eastAsia" w:ascii="仿宋_GB2312" w:eastAsia="仿宋_GB2312"/>
          <w:spacing w:val="-4"/>
          <w:kern w:val="2"/>
          <w:sz w:val="32"/>
          <w:szCs w:val="22"/>
          <w:lang w:val="en-US" w:eastAsia="zh-CN"/>
        </w:rPr>
        <w:t>4.试验步骤</w:t>
      </w:r>
    </w:p>
    <w:p>
      <w:pPr>
        <w:pStyle w:val="11"/>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ind w:firstLine="624" w:firstLineChars="200"/>
        <w:jc w:val="both"/>
        <w:textAlignment w:val="auto"/>
        <w:rPr>
          <w:rFonts w:hint="eastAsia" w:ascii="仿宋_GB2312" w:eastAsia="仿宋_GB2312"/>
          <w:spacing w:val="-4"/>
          <w:kern w:val="2"/>
          <w:sz w:val="32"/>
          <w:szCs w:val="22"/>
          <w:lang w:val="en-US" w:eastAsia="zh-CN"/>
        </w:rPr>
      </w:pPr>
      <w:r>
        <w:rPr>
          <w:rFonts w:hint="eastAsia" w:ascii="仿宋_GB2312" w:eastAsia="仿宋_GB2312"/>
          <w:spacing w:val="-4"/>
          <w:kern w:val="2"/>
          <w:sz w:val="32"/>
          <w:szCs w:val="22"/>
          <w:lang w:val="en-US" w:eastAsia="zh-CN"/>
        </w:rPr>
        <w:t>（1）称量干燥样品50.00 g，精确至0.01 g，记为m</w:t>
      </w:r>
      <w:r>
        <w:rPr>
          <w:rFonts w:hint="eastAsia" w:ascii="仿宋_GB2312" w:eastAsia="仿宋_GB2312"/>
          <w:spacing w:val="-4"/>
          <w:kern w:val="2"/>
          <w:sz w:val="32"/>
          <w:szCs w:val="22"/>
          <w:vertAlign w:val="subscript"/>
          <w:lang w:val="en-US" w:eastAsia="zh-CN"/>
        </w:rPr>
        <w:t>0</w:t>
      </w:r>
      <w:r>
        <w:rPr>
          <w:rFonts w:hint="eastAsia" w:ascii="仿宋_GB2312" w:eastAsia="仿宋_GB2312"/>
          <w:spacing w:val="-4"/>
          <w:kern w:val="2"/>
          <w:sz w:val="32"/>
          <w:szCs w:val="22"/>
          <w:lang w:val="en-US" w:eastAsia="zh-CN"/>
        </w:rPr>
        <w:t>。将样品置于平底带盖容器内，安装滤网，使其距平底带盖容器口40 mm。</w:t>
      </w:r>
    </w:p>
    <w:p>
      <w:pPr>
        <w:pStyle w:val="11"/>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ind w:firstLine="624" w:firstLineChars="200"/>
        <w:jc w:val="both"/>
        <w:textAlignment w:val="auto"/>
        <w:rPr>
          <w:rFonts w:hint="eastAsia" w:ascii="仿宋_GB2312" w:eastAsia="仿宋_GB2312"/>
          <w:spacing w:val="-4"/>
          <w:kern w:val="2"/>
          <w:sz w:val="32"/>
          <w:szCs w:val="22"/>
          <w:lang w:val="en-US" w:eastAsia="zh-CN"/>
        </w:rPr>
      </w:pPr>
      <w:r>
        <w:rPr>
          <w:rFonts w:hint="eastAsia" w:ascii="仿宋_GB2312" w:eastAsia="仿宋_GB2312"/>
          <w:spacing w:val="-4"/>
          <w:kern w:val="2"/>
          <w:sz w:val="32"/>
          <w:szCs w:val="22"/>
          <w:lang w:val="en-US" w:eastAsia="zh-CN"/>
        </w:rPr>
        <w:t>（2）将纯净水缓慢倒入平底带盖容器，使样品淹没，保持水面高于滤网平面20 mm，并开始计时。待样品浸泡1 h、8 h、24 h时，分别取出样品，用滤纸去除样品表面水，迅速称重，记为m</w:t>
      </w:r>
      <w:r>
        <w:rPr>
          <w:rFonts w:hint="eastAsia" w:ascii="仿宋_GB2312" w:eastAsia="仿宋_GB2312"/>
          <w:spacing w:val="-4"/>
          <w:kern w:val="2"/>
          <w:sz w:val="32"/>
          <w:szCs w:val="22"/>
          <w:vertAlign w:val="subscript"/>
          <w:lang w:val="en-US" w:eastAsia="zh-CN"/>
        </w:rPr>
        <w:t>i</w:t>
      </w:r>
      <w:r>
        <w:rPr>
          <w:rFonts w:hint="eastAsia" w:ascii="仿宋_GB2312" w:eastAsia="仿宋_GB2312"/>
          <w:spacing w:val="-4"/>
          <w:kern w:val="2"/>
          <w:sz w:val="32"/>
          <w:szCs w:val="22"/>
          <w:lang w:val="en-US" w:eastAsia="zh-CN"/>
        </w:rPr>
        <w:t>。继续将样品浸泡于纯净水中，每隔1 h称重，直至连续三次称重所得的质量变化不大于0.1 g，则最后一次称重为饱和水样品质量，记为m</w:t>
      </w:r>
      <w:r>
        <w:rPr>
          <w:rFonts w:hint="eastAsia" w:ascii="仿宋_GB2312" w:eastAsia="仿宋_GB2312"/>
          <w:spacing w:val="-4"/>
          <w:kern w:val="2"/>
          <w:sz w:val="32"/>
          <w:szCs w:val="22"/>
          <w:vertAlign w:val="subscript"/>
          <w:lang w:val="en-US" w:eastAsia="zh-CN"/>
        </w:rPr>
        <w:t>1</w:t>
      </w:r>
      <w:r>
        <w:rPr>
          <w:rFonts w:hint="eastAsia" w:ascii="仿宋_GB2312" w:eastAsia="仿宋_GB2312"/>
          <w:spacing w:val="-4"/>
          <w:kern w:val="2"/>
          <w:sz w:val="32"/>
          <w:szCs w:val="22"/>
          <w:lang w:val="en-US" w:eastAsia="zh-CN"/>
        </w:rPr>
        <w:t>。</w:t>
      </w:r>
    </w:p>
    <w:p>
      <w:pPr>
        <w:pStyle w:val="11"/>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ind w:firstLine="624" w:firstLineChars="200"/>
        <w:jc w:val="both"/>
        <w:textAlignment w:val="auto"/>
        <w:rPr>
          <w:rFonts w:hint="eastAsia" w:ascii="仿宋_GB2312" w:eastAsia="仿宋_GB2312"/>
          <w:spacing w:val="-4"/>
          <w:kern w:val="2"/>
          <w:sz w:val="32"/>
          <w:szCs w:val="22"/>
          <w:lang w:val="en-US" w:eastAsia="zh-CN"/>
        </w:rPr>
      </w:pPr>
      <w:r>
        <w:rPr>
          <w:rFonts w:hint="eastAsia" w:ascii="仿宋_GB2312" w:eastAsia="仿宋_GB2312"/>
          <w:spacing w:val="-4"/>
          <w:kern w:val="2"/>
          <w:sz w:val="32"/>
          <w:szCs w:val="22"/>
          <w:lang w:val="en-US" w:eastAsia="zh-CN"/>
        </w:rPr>
        <w:t>5.结果计算</w:t>
      </w:r>
    </w:p>
    <w:p>
      <w:pPr>
        <w:pStyle w:val="11"/>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ind w:firstLine="624" w:firstLineChars="200"/>
        <w:jc w:val="both"/>
        <w:textAlignment w:val="auto"/>
        <w:rPr>
          <w:rFonts w:hint="default" w:ascii="仿宋_GB2312" w:eastAsia="仿宋_GB2312"/>
          <w:spacing w:val="-4"/>
          <w:kern w:val="2"/>
          <w:sz w:val="32"/>
          <w:szCs w:val="22"/>
          <w:lang w:val="en-US" w:eastAsia="zh-CN"/>
        </w:rPr>
      </w:pPr>
      <w:r>
        <w:rPr>
          <w:rFonts w:hint="eastAsia" w:ascii="仿宋_GB2312" w:eastAsia="仿宋_GB2312"/>
          <w:spacing w:val="-4"/>
          <w:kern w:val="2"/>
          <w:sz w:val="32"/>
          <w:szCs w:val="22"/>
          <w:lang w:val="en-US" w:eastAsia="zh-CN"/>
        </w:rPr>
        <w:t>（1）</w:t>
      </w:r>
      <w:r>
        <w:rPr>
          <w:rFonts w:hint="default" w:ascii="仿宋_GB2312" w:eastAsia="仿宋_GB2312"/>
          <w:spacing w:val="-4"/>
          <w:kern w:val="2"/>
          <w:sz w:val="32"/>
          <w:szCs w:val="22"/>
          <w:lang w:val="en-US" w:eastAsia="zh-CN"/>
        </w:rPr>
        <w:t>吸水率W按公式（1）计算：</w:t>
      </w:r>
    </w:p>
    <w:p>
      <w:pPr>
        <w:pStyle w:val="11"/>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jc w:val="center"/>
        <w:textAlignment w:val="auto"/>
        <w:rPr>
          <w:rFonts w:hint="default" w:ascii="仿宋_GB2312" w:eastAsia="仿宋_GB2312"/>
          <w:spacing w:val="-4"/>
          <w:kern w:val="2"/>
          <w:sz w:val="32"/>
          <w:szCs w:val="22"/>
          <w:lang w:val="en-US" w:eastAsia="zh-CN"/>
        </w:rPr>
      </w:pPr>
      <w:r>
        <w:rPr>
          <w:rFonts w:hint="eastAsia" w:ascii="仿宋_GB2312" w:eastAsia="仿宋_GB2312"/>
          <w:spacing w:val="-4"/>
          <w:kern w:val="2"/>
          <w:sz w:val="32"/>
          <w:szCs w:val="22"/>
          <w:lang w:val="en-US" w:eastAsia="zh-CN"/>
        </w:rPr>
        <w:t xml:space="preserve">                   </w:t>
      </w:r>
      <w:r>
        <w:rPr>
          <w:rFonts w:hint="default" w:ascii="仿宋_GB2312" w:eastAsia="仿宋_GB2312"/>
          <w:spacing w:val="-4"/>
          <w:kern w:val="2"/>
          <w:position w:val="-30"/>
          <w:sz w:val="32"/>
          <w:szCs w:val="22"/>
          <w:lang w:val="en-US" w:eastAsia="zh-CN"/>
        </w:rPr>
        <w:object>
          <v:shape id="_x0000_i1025" o:spt="75" type="#_x0000_t75" style="height:34pt;width:85pt;" o:ole="t" filled="f" o:preferrelative="t" stroked="f" coordsize="21600,21600">
            <v:path/>
            <v:fill on="f" focussize="0,0"/>
            <v:stroke on="f"/>
            <v:imagedata r:id="rId7" o:title=""/>
            <o:lock v:ext="edit" aspectratio="t"/>
            <w10:wrap type="none"/>
            <w10:anchorlock/>
          </v:shape>
          <o:OLEObject Type="Embed" ProgID="Equation.KSEE3" ShapeID="_x0000_i1025" DrawAspect="Content" ObjectID="_1468075725" r:id="rId6">
            <o:LockedField>false</o:LockedField>
          </o:OLEObject>
        </w:object>
      </w:r>
      <w:r>
        <w:rPr>
          <w:rFonts w:hint="default" w:ascii="仿宋_GB2312" w:eastAsia="仿宋_GB2312"/>
          <w:spacing w:val="-4"/>
          <w:kern w:val="2"/>
          <w:sz w:val="32"/>
          <w:szCs w:val="22"/>
          <w:lang w:val="en-US" w:eastAsia="zh-CN"/>
        </w:rPr>
        <w:t>……………………（1）</w:t>
      </w:r>
    </w:p>
    <w:p>
      <w:pPr>
        <w:pStyle w:val="11"/>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ind w:firstLine="624" w:firstLineChars="200"/>
        <w:jc w:val="both"/>
        <w:textAlignment w:val="auto"/>
        <w:rPr>
          <w:rFonts w:hint="default" w:ascii="仿宋_GB2312" w:eastAsia="仿宋_GB2312"/>
          <w:spacing w:val="-4"/>
          <w:kern w:val="2"/>
          <w:sz w:val="32"/>
          <w:szCs w:val="22"/>
          <w:lang w:val="en-US" w:eastAsia="zh-CN"/>
        </w:rPr>
      </w:pPr>
      <w:r>
        <w:rPr>
          <w:rFonts w:hint="default" w:ascii="仿宋_GB2312" w:eastAsia="仿宋_GB2312"/>
          <w:spacing w:val="-4"/>
          <w:kern w:val="2"/>
          <w:sz w:val="32"/>
          <w:szCs w:val="22"/>
          <w:lang w:val="en-US" w:eastAsia="zh-CN"/>
        </w:rPr>
        <w:t>式中：</w:t>
      </w:r>
    </w:p>
    <w:p>
      <w:pPr>
        <w:pStyle w:val="11"/>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ind w:firstLine="624" w:firstLineChars="200"/>
        <w:jc w:val="both"/>
        <w:textAlignment w:val="auto"/>
        <w:rPr>
          <w:rFonts w:hint="default" w:ascii="仿宋_GB2312" w:eastAsia="仿宋_GB2312"/>
          <w:spacing w:val="-4"/>
          <w:kern w:val="2"/>
          <w:sz w:val="32"/>
          <w:szCs w:val="22"/>
          <w:lang w:val="en-US" w:eastAsia="zh-CN"/>
        </w:rPr>
      </w:pPr>
      <w:r>
        <w:rPr>
          <w:rFonts w:hint="default" w:ascii="仿宋_GB2312" w:eastAsia="仿宋_GB2312"/>
          <w:spacing w:val="-4"/>
          <w:kern w:val="2"/>
          <w:sz w:val="32"/>
          <w:szCs w:val="22"/>
          <w:lang w:val="en-US" w:eastAsia="zh-CN"/>
        </w:rPr>
        <w:t>W——吸水率，%；</w:t>
      </w:r>
    </w:p>
    <w:p>
      <w:pPr>
        <w:pStyle w:val="11"/>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ind w:firstLine="624" w:firstLineChars="200"/>
        <w:jc w:val="both"/>
        <w:textAlignment w:val="auto"/>
        <w:rPr>
          <w:rFonts w:hint="default" w:ascii="仿宋_GB2312" w:eastAsia="仿宋_GB2312"/>
          <w:spacing w:val="-4"/>
          <w:kern w:val="2"/>
          <w:sz w:val="32"/>
          <w:szCs w:val="22"/>
          <w:lang w:val="en-US" w:eastAsia="zh-CN"/>
        </w:rPr>
      </w:pPr>
      <w:r>
        <w:rPr>
          <w:rFonts w:hint="default" w:ascii="仿宋_GB2312" w:eastAsia="仿宋_GB2312"/>
          <w:spacing w:val="-4"/>
          <w:kern w:val="2"/>
          <w:sz w:val="32"/>
          <w:szCs w:val="22"/>
          <w:lang w:val="en-US" w:eastAsia="zh-CN"/>
        </w:rPr>
        <w:t>m</w:t>
      </w:r>
      <w:r>
        <w:rPr>
          <w:rFonts w:hint="default" w:ascii="仿宋_GB2312" w:eastAsia="仿宋_GB2312"/>
          <w:spacing w:val="-4"/>
          <w:kern w:val="2"/>
          <w:sz w:val="32"/>
          <w:szCs w:val="22"/>
          <w:vertAlign w:val="subscript"/>
          <w:lang w:val="en-US" w:eastAsia="zh-CN"/>
        </w:rPr>
        <w:t>0</w:t>
      </w:r>
      <w:r>
        <w:rPr>
          <w:rFonts w:hint="default" w:ascii="仿宋_GB2312" w:eastAsia="仿宋_GB2312"/>
          <w:spacing w:val="-4"/>
          <w:kern w:val="2"/>
          <w:sz w:val="32"/>
          <w:szCs w:val="22"/>
          <w:lang w:val="en-US" w:eastAsia="zh-CN"/>
        </w:rPr>
        <w:t>——干燥样品在空气中的质量，单位为克（g）；</w:t>
      </w:r>
    </w:p>
    <w:p>
      <w:pPr>
        <w:pStyle w:val="11"/>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ind w:firstLine="624" w:firstLineChars="200"/>
        <w:jc w:val="both"/>
        <w:textAlignment w:val="auto"/>
        <w:rPr>
          <w:rFonts w:hint="default" w:ascii="仿宋_GB2312" w:eastAsia="仿宋_GB2312"/>
          <w:spacing w:val="-4"/>
          <w:kern w:val="2"/>
          <w:sz w:val="32"/>
          <w:szCs w:val="22"/>
          <w:lang w:val="en-US" w:eastAsia="zh-CN"/>
        </w:rPr>
      </w:pPr>
      <w:r>
        <w:rPr>
          <w:rFonts w:hint="default" w:ascii="仿宋_GB2312" w:eastAsia="仿宋_GB2312"/>
          <w:spacing w:val="-4"/>
          <w:kern w:val="2"/>
          <w:sz w:val="32"/>
          <w:szCs w:val="22"/>
          <w:lang w:val="en-US" w:eastAsia="zh-CN"/>
        </w:rPr>
        <w:t>m</w:t>
      </w:r>
      <w:r>
        <w:rPr>
          <w:rFonts w:hint="default" w:ascii="仿宋_GB2312" w:eastAsia="仿宋_GB2312"/>
          <w:spacing w:val="-4"/>
          <w:kern w:val="2"/>
          <w:sz w:val="32"/>
          <w:szCs w:val="22"/>
          <w:vertAlign w:val="subscript"/>
          <w:lang w:val="en-US" w:eastAsia="zh-CN"/>
        </w:rPr>
        <w:t>1</w:t>
      </w:r>
      <w:r>
        <w:rPr>
          <w:rFonts w:hint="default" w:ascii="仿宋_GB2312" w:eastAsia="仿宋_GB2312"/>
          <w:spacing w:val="-4"/>
          <w:kern w:val="2"/>
          <w:sz w:val="32"/>
          <w:szCs w:val="22"/>
          <w:lang w:val="en-US" w:eastAsia="zh-CN"/>
        </w:rPr>
        <w:t>——水饱和样品在空气中的质量，单位为克（g）。</w:t>
      </w:r>
    </w:p>
    <w:p>
      <w:pPr>
        <w:pStyle w:val="11"/>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ind w:firstLine="624" w:firstLineChars="200"/>
        <w:jc w:val="both"/>
        <w:textAlignment w:val="auto"/>
        <w:rPr>
          <w:rFonts w:hint="default" w:ascii="仿宋_GB2312" w:eastAsia="仿宋_GB2312"/>
          <w:spacing w:val="-4"/>
          <w:kern w:val="2"/>
          <w:sz w:val="32"/>
          <w:szCs w:val="22"/>
          <w:lang w:val="en-US" w:eastAsia="zh-CN"/>
        </w:rPr>
      </w:pPr>
      <w:r>
        <w:rPr>
          <w:rFonts w:hint="eastAsia" w:ascii="仿宋_GB2312" w:eastAsia="仿宋_GB2312"/>
          <w:spacing w:val="-4"/>
          <w:kern w:val="2"/>
          <w:sz w:val="32"/>
          <w:szCs w:val="22"/>
          <w:lang w:val="en-US" w:eastAsia="zh-CN"/>
        </w:rPr>
        <w:t>（2）</w:t>
      </w:r>
      <w:r>
        <w:rPr>
          <w:rFonts w:hint="default" w:ascii="仿宋_GB2312" w:eastAsia="仿宋_GB2312"/>
          <w:spacing w:val="-4"/>
          <w:kern w:val="2"/>
          <w:sz w:val="32"/>
          <w:szCs w:val="22"/>
          <w:lang w:val="en-US" w:eastAsia="zh-CN"/>
        </w:rPr>
        <w:t>测定浸泡1 h、4 h、8 h、12 h、24 h、36 h、48 h、72 h等时间段的吸水率，按公式（2）计算：</w:t>
      </w:r>
    </w:p>
    <w:p>
      <w:pPr>
        <w:pStyle w:val="11"/>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ind w:firstLine="624" w:firstLineChars="200"/>
        <w:jc w:val="center"/>
        <w:textAlignment w:val="auto"/>
        <w:rPr>
          <w:rFonts w:hint="default" w:ascii="仿宋_GB2312" w:eastAsia="仿宋_GB2312"/>
          <w:spacing w:val="-4"/>
          <w:kern w:val="2"/>
          <w:sz w:val="32"/>
          <w:szCs w:val="22"/>
          <w:lang w:val="en-US" w:eastAsia="zh-CN"/>
        </w:rPr>
      </w:pPr>
      <w:r>
        <w:rPr>
          <w:rFonts w:hint="eastAsia" w:ascii="仿宋_GB2312" w:eastAsia="仿宋_GB2312"/>
          <w:spacing w:val="-4"/>
          <w:kern w:val="2"/>
          <w:sz w:val="32"/>
          <w:szCs w:val="22"/>
          <w:lang w:val="en-US" w:eastAsia="zh-CN"/>
        </w:rPr>
        <w:t xml:space="preserve">                </w:t>
      </w:r>
      <w:r>
        <w:rPr>
          <w:rFonts w:hint="default" w:ascii="仿宋_GB2312" w:eastAsia="仿宋_GB2312"/>
          <w:spacing w:val="-4"/>
          <w:kern w:val="2"/>
          <w:position w:val="-30"/>
          <w:sz w:val="32"/>
          <w:szCs w:val="22"/>
          <w:lang w:val="en-US" w:eastAsia="zh-CN"/>
        </w:rPr>
        <w:object>
          <v:shape id="_x0000_i1026" o:spt="75" type="#_x0000_t75" style="height:34pt;width:85pt;" o:ole="t" filled="f" o:preferrelative="t" stroked="f" coordsize="21600,21600">
            <v:path/>
            <v:fill on="f" focussize="0,0"/>
            <v:stroke on="f"/>
            <v:imagedata r:id="rId9" o:title=""/>
            <o:lock v:ext="edit" aspectratio="t"/>
            <w10:wrap type="none"/>
            <w10:anchorlock/>
          </v:shape>
          <o:OLEObject Type="Embed" ProgID="Equation.KSEE3" ShapeID="_x0000_i1026" DrawAspect="Content" ObjectID="_1468075726" r:id="rId8">
            <o:LockedField>false</o:LockedField>
          </o:OLEObject>
        </w:object>
      </w:r>
      <w:r>
        <w:rPr>
          <w:rFonts w:hint="default" w:ascii="仿宋_GB2312" w:eastAsia="仿宋_GB2312"/>
          <w:spacing w:val="-4"/>
          <w:kern w:val="2"/>
          <w:sz w:val="32"/>
          <w:szCs w:val="22"/>
          <w:lang w:val="en-US" w:eastAsia="zh-CN"/>
        </w:rPr>
        <w:t>………………………（2）</w:t>
      </w:r>
    </w:p>
    <w:p>
      <w:pPr>
        <w:pStyle w:val="11"/>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ind w:firstLine="624" w:firstLineChars="200"/>
        <w:jc w:val="both"/>
        <w:textAlignment w:val="auto"/>
        <w:rPr>
          <w:rFonts w:hint="default" w:ascii="仿宋_GB2312" w:eastAsia="仿宋_GB2312"/>
          <w:spacing w:val="-4"/>
          <w:kern w:val="2"/>
          <w:sz w:val="32"/>
          <w:szCs w:val="22"/>
          <w:lang w:val="en-US" w:eastAsia="zh-CN"/>
        </w:rPr>
      </w:pPr>
      <w:r>
        <w:rPr>
          <w:rFonts w:hint="default" w:ascii="仿宋_GB2312" w:eastAsia="仿宋_GB2312"/>
          <w:spacing w:val="-4"/>
          <w:kern w:val="2"/>
          <w:sz w:val="32"/>
          <w:szCs w:val="22"/>
          <w:lang w:val="en-US" w:eastAsia="zh-CN"/>
        </w:rPr>
        <w:t>式中：</w:t>
      </w:r>
    </w:p>
    <w:p>
      <w:pPr>
        <w:pStyle w:val="11"/>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ind w:firstLine="624" w:firstLineChars="200"/>
        <w:jc w:val="both"/>
        <w:textAlignment w:val="auto"/>
        <w:rPr>
          <w:rFonts w:hint="default" w:ascii="仿宋_GB2312" w:eastAsia="仿宋_GB2312"/>
          <w:spacing w:val="-4"/>
          <w:kern w:val="2"/>
          <w:sz w:val="32"/>
          <w:szCs w:val="22"/>
          <w:lang w:val="en-US" w:eastAsia="zh-CN"/>
        </w:rPr>
      </w:pPr>
      <w:r>
        <w:rPr>
          <w:rFonts w:hint="default" w:ascii="仿宋_GB2312" w:eastAsia="仿宋_GB2312"/>
          <w:spacing w:val="-4"/>
          <w:kern w:val="2"/>
          <w:sz w:val="32"/>
          <w:szCs w:val="22"/>
          <w:lang w:val="en-US" w:eastAsia="zh-CN"/>
        </w:rPr>
        <w:t>W</w:t>
      </w:r>
      <w:r>
        <w:rPr>
          <w:rFonts w:hint="default" w:ascii="仿宋_GB2312" w:eastAsia="仿宋_GB2312"/>
          <w:spacing w:val="-4"/>
          <w:kern w:val="2"/>
          <w:sz w:val="32"/>
          <w:szCs w:val="22"/>
          <w:vertAlign w:val="subscript"/>
          <w:lang w:val="en-US" w:eastAsia="zh-CN"/>
        </w:rPr>
        <w:t>i</w:t>
      </w:r>
      <w:r>
        <w:rPr>
          <w:rFonts w:hint="default" w:ascii="仿宋_GB2312" w:eastAsia="仿宋_GB2312"/>
          <w:spacing w:val="-4"/>
          <w:kern w:val="2"/>
          <w:sz w:val="32"/>
          <w:szCs w:val="22"/>
          <w:lang w:val="en-US" w:eastAsia="zh-CN"/>
        </w:rPr>
        <w:t>——样品浸泡</w:t>
      </w:r>
      <w:r>
        <w:rPr>
          <w:rFonts w:hint="default" w:ascii="仿宋_GB2312" w:eastAsia="仿宋_GB2312"/>
          <w:spacing w:val="-4"/>
          <w:kern w:val="2"/>
          <w:position w:val="-12"/>
          <w:sz w:val="32"/>
          <w:szCs w:val="22"/>
          <w:lang w:val="en-US" w:eastAsia="zh-CN"/>
        </w:rPr>
        <w:object>
          <v:shape id="_x0000_i1027" o:spt="75" type="#_x0000_t75" style="height:18pt;width:9pt;" o:ole="t" filled="f" o:preferrelative="t" stroked="f" coordsize="21600,21600">
            <v:path/>
            <v:fill on="f" focussize="0,0"/>
            <v:stroke on="f"/>
            <v:imagedata r:id="rId11" o:title=""/>
            <o:lock v:ext="edit" aspectratio="t"/>
            <w10:wrap type="none"/>
            <w10:anchorlock/>
          </v:shape>
          <o:OLEObject Type="Embed" ProgID="Equation.KSEE3" ShapeID="_x0000_i1027" DrawAspect="Content" ObjectID="_1468075727" r:id="rId10">
            <o:LockedField>false</o:LockedField>
          </o:OLEObject>
        </w:object>
      </w:r>
      <w:r>
        <w:rPr>
          <w:rFonts w:hint="default" w:ascii="仿宋_GB2312" w:eastAsia="仿宋_GB2312"/>
          <w:spacing w:val="-4"/>
          <w:kern w:val="2"/>
          <w:sz w:val="32"/>
          <w:szCs w:val="22"/>
          <w:lang w:val="en-US" w:eastAsia="zh-CN"/>
        </w:rPr>
        <w:t>时间后的吸水率，%；</w:t>
      </w:r>
    </w:p>
    <w:p>
      <w:pPr>
        <w:pStyle w:val="11"/>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ind w:firstLine="624" w:firstLineChars="200"/>
        <w:jc w:val="both"/>
        <w:textAlignment w:val="auto"/>
        <w:rPr>
          <w:rFonts w:hint="default" w:ascii="仿宋_GB2312" w:eastAsia="仿宋_GB2312"/>
          <w:spacing w:val="-4"/>
          <w:kern w:val="2"/>
          <w:sz w:val="32"/>
          <w:szCs w:val="22"/>
          <w:lang w:val="en-US" w:eastAsia="zh-CN"/>
        </w:rPr>
      </w:pPr>
      <w:r>
        <w:rPr>
          <w:rFonts w:hint="default" w:ascii="仿宋_GB2312" w:eastAsia="仿宋_GB2312"/>
          <w:spacing w:val="-4"/>
          <w:kern w:val="2"/>
          <w:sz w:val="32"/>
          <w:szCs w:val="22"/>
          <w:lang w:val="en-US" w:eastAsia="zh-CN"/>
        </w:rPr>
        <w:t>m</w:t>
      </w:r>
      <w:r>
        <w:rPr>
          <w:rFonts w:hint="default" w:ascii="仿宋_GB2312" w:eastAsia="仿宋_GB2312"/>
          <w:spacing w:val="-4"/>
          <w:kern w:val="2"/>
          <w:sz w:val="32"/>
          <w:szCs w:val="22"/>
          <w:vertAlign w:val="subscript"/>
          <w:lang w:val="en-US" w:eastAsia="zh-CN"/>
        </w:rPr>
        <w:t>0</w:t>
      </w:r>
      <w:r>
        <w:rPr>
          <w:rFonts w:hint="default" w:ascii="仿宋_GB2312" w:eastAsia="仿宋_GB2312"/>
          <w:spacing w:val="-4"/>
          <w:kern w:val="2"/>
          <w:sz w:val="32"/>
          <w:szCs w:val="22"/>
          <w:lang w:val="en-US" w:eastAsia="zh-CN"/>
        </w:rPr>
        <w:t>——干燥样品在空气中的质量，单位为克（g）；</w:t>
      </w:r>
    </w:p>
    <w:p>
      <w:pPr>
        <w:pStyle w:val="11"/>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ind w:firstLine="624" w:firstLineChars="200"/>
        <w:jc w:val="both"/>
        <w:textAlignment w:val="auto"/>
        <w:rPr>
          <w:rFonts w:hint="default" w:ascii="仿宋_GB2312" w:eastAsia="仿宋_GB2312"/>
          <w:spacing w:val="-4"/>
          <w:kern w:val="2"/>
          <w:sz w:val="32"/>
          <w:szCs w:val="22"/>
          <w:lang w:val="en-US" w:eastAsia="zh-CN"/>
        </w:rPr>
      </w:pPr>
      <w:r>
        <w:rPr>
          <w:rFonts w:hint="default" w:ascii="仿宋_GB2312" w:eastAsia="仿宋_GB2312"/>
          <w:spacing w:val="-4"/>
          <w:kern w:val="2"/>
          <w:sz w:val="32"/>
          <w:szCs w:val="22"/>
          <w:lang w:val="en-US" w:eastAsia="zh-CN"/>
        </w:rPr>
        <w:t>m</w:t>
      </w:r>
      <w:r>
        <w:rPr>
          <w:rFonts w:hint="default" w:ascii="仿宋_GB2312" w:eastAsia="仿宋_GB2312"/>
          <w:spacing w:val="-4"/>
          <w:kern w:val="2"/>
          <w:sz w:val="32"/>
          <w:szCs w:val="22"/>
          <w:vertAlign w:val="subscript"/>
          <w:lang w:val="en-US" w:eastAsia="zh-CN"/>
        </w:rPr>
        <w:t>i</w:t>
      </w:r>
      <w:r>
        <w:rPr>
          <w:rFonts w:hint="default" w:ascii="仿宋_GB2312" w:eastAsia="仿宋_GB2312"/>
          <w:spacing w:val="-4"/>
          <w:kern w:val="2"/>
          <w:sz w:val="32"/>
          <w:szCs w:val="22"/>
          <w:lang w:val="en-US" w:eastAsia="zh-CN"/>
        </w:rPr>
        <w:t>——样品浸泡</w:t>
      </w:r>
      <w:r>
        <w:rPr>
          <w:rFonts w:hint="default" w:ascii="仿宋_GB2312" w:eastAsia="仿宋_GB2312"/>
          <w:spacing w:val="-4"/>
          <w:kern w:val="2"/>
          <w:position w:val="-12"/>
          <w:sz w:val="32"/>
          <w:szCs w:val="22"/>
          <w:lang w:val="en-US" w:eastAsia="zh-CN"/>
        </w:rPr>
        <w:object>
          <v:shape id="_x0000_i1028" o:spt="75" type="#_x0000_t75" style="height:18pt;width:9pt;" o:ole="t" filled="f" o:preferrelative="t" stroked="f" coordsize="21600,21600">
            <v:path/>
            <v:fill on="f" focussize="0,0"/>
            <v:stroke on="f"/>
            <v:imagedata r:id="rId13" o:title=""/>
            <o:lock v:ext="edit" aspectratio="t"/>
            <w10:wrap type="none"/>
            <w10:anchorlock/>
          </v:shape>
          <o:OLEObject Type="Embed" ProgID="Equation.KSEE3" ShapeID="_x0000_i1028" DrawAspect="Content" ObjectID="_1468075728" r:id="rId12">
            <o:LockedField>false</o:LockedField>
          </o:OLEObject>
        </w:object>
      </w:r>
      <w:r>
        <w:rPr>
          <w:rFonts w:hint="default" w:ascii="仿宋_GB2312" w:eastAsia="仿宋_GB2312"/>
          <w:spacing w:val="-4"/>
          <w:kern w:val="2"/>
          <w:sz w:val="32"/>
          <w:szCs w:val="22"/>
          <w:lang w:val="en-US" w:eastAsia="zh-CN"/>
        </w:rPr>
        <w:t>时间后在空气中的质量，单位为克（g）。</w:t>
      </w:r>
    </w:p>
    <w:p>
      <w:pPr>
        <w:pStyle w:val="11"/>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ind w:firstLine="624" w:firstLineChars="200"/>
        <w:jc w:val="both"/>
        <w:textAlignment w:val="auto"/>
        <w:rPr>
          <w:rFonts w:hint="default" w:ascii="仿宋_GB2312" w:eastAsia="仿宋_GB2312"/>
          <w:spacing w:val="-4"/>
          <w:kern w:val="2"/>
          <w:sz w:val="32"/>
          <w:szCs w:val="22"/>
          <w:lang w:val="en-US" w:eastAsia="zh-CN"/>
        </w:rPr>
      </w:pPr>
      <w:r>
        <w:rPr>
          <w:rFonts w:hint="default" w:ascii="仿宋_GB2312" w:eastAsia="仿宋_GB2312"/>
          <w:spacing w:val="-4"/>
          <w:kern w:val="2"/>
          <w:sz w:val="32"/>
          <w:szCs w:val="22"/>
          <w:lang w:val="en-US" w:eastAsia="zh-CN"/>
        </w:rPr>
        <w:t>以两次平行测定结果的算术平均值为最终测定结果，平行测定结果的绝对偏差应小于1%，结果按GB/T 8170修约至小数点后两位有效数字。</w:t>
      </w:r>
    </w:p>
    <w:p>
      <w:pPr>
        <w:pStyle w:val="11"/>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ind w:firstLine="624" w:firstLineChars="200"/>
        <w:jc w:val="both"/>
        <w:textAlignment w:val="auto"/>
        <w:rPr>
          <w:rFonts w:hint="eastAsia" w:ascii="仿宋_GB2312" w:eastAsia="仿宋_GB2312"/>
          <w:spacing w:val="-4"/>
          <w:kern w:val="2"/>
          <w:sz w:val="32"/>
          <w:szCs w:val="22"/>
          <w:lang w:val="en-US" w:eastAsia="zh-CN"/>
        </w:rPr>
      </w:pPr>
      <w:r>
        <w:rPr>
          <w:rFonts w:hint="eastAsia" w:ascii="仿宋_GB2312" w:eastAsia="仿宋_GB2312"/>
          <w:spacing w:val="-4"/>
          <w:kern w:val="2"/>
          <w:sz w:val="32"/>
          <w:szCs w:val="22"/>
          <w:lang w:val="en-US" w:eastAsia="zh-CN"/>
        </w:rPr>
        <w:t>6.测试报告</w:t>
      </w:r>
    </w:p>
    <w:p>
      <w:pPr>
        <w:pStyle w:val="11"/>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ind w:firstLine="624" w:firstLineChars="200"/>
        <w:jc w:val="both"/>
        <w:textAlignment w:val="auto"/>
        <w:rPr>
          <w:rFonts w:hint="default" w:ascii="仿宋_GB2312" w:eastAsia="仿宋_GB2312"/>
          <w:spacing w:val="-4"/>
          <w:kern w:val="2"/>
          <w:sz w:val="32"/>
          <w:szCs w:val="22"/>
          <w:lang w:val="en-US" w:eastAsia="zh-CN"/>
        </w:rPr>
      </w:pPr>
      <w:r>
        <w:rPr>
          <w:rFonts w:hint="default" w:ascii="仿宋_GB2312" w:eastAsia="仿宋_GB2312"/>
          <w:spacing w:val="-4"/>
          <w:kern w:val="2"/>
          <w:sz w:val="32"/>
          <w:szCs w:val="22"/>
          <w:lang w:val="en-US" w:eastAsia="zh-CN"/>
        </w:rPr>
        <w:t>报告应包含以下信息：</w:t>
      </w:r>
    </w:p>
    <w:p>
      <w:pPr>
        <w:pStyle w:val="11"/>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ind w:firstLine="624" w:firstLineChars="200"/>
        <w:jc w:val="both"/>
        <w:textAlignment w:val="auto"/>
        <w:rPr>
          <w:rFonts w:hint="default" w:ascii="仿宋_GB2312" w:eastAsia="仿宋_GB2312"/>
          <w:spacing w:val="-4"/>
          <w:kern w:val="2"/>
          <w:sz w:val="32"/>
          <w:szCs w:val="22"/>
          <w:lang w:val="en-US" w:eastAsia="zh-CN"/>
        </w:rPr>
      </w:pPr>
      <w:r>
        <w:rPr>
          <w:rFonts w:hint="eastAsia" w:ascii="仿宋_GB2312" w:eastAsia="仿宋_GB2312"/>
          <w:spacing w:val="-4"/>
          <w:kern w:val="2"/>
          <w:sz w:val="32"/>
          <w:szCs w:val="22"/>
          <w:lang w:val="en-US" w:eastAsia="zh-CN"/>
        </w:rPr>
        <w:t>（1）</w:t>
      </w:r>
      <w:r>
        <w:rPr>
          <w:rFonts w:hint="default" w:ascii="仿宋_GB2312" w:eastAsia="仿宋_GB2312"/>
          <w:spacing w:val="-4"/>
          <w:kern w:val="2"/>
          <w:sz w:val="32"/>
          <w:szCs w:val="22"/>
          <w:lang w:val="en-US" w:eastAsia="zh-CN"/>
        </w:rPr>
        <w:t>委托单位名称和地址；</w:t>
      </w:r>
    </w:p>
    <w:p>
      <w:pPr>
        <w:pStyle w:val="11"/>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ind w:firstLine="624" w:firstLineChars="200"/>
        <w:jc w:val="both"/>
        <w:textAlignment w:val="auto"/>
        <w:rPr>
          <w:rFonts w:hint="default" w:ascii="仿宋_GB2312" w:eastAsia="仿宋_GB2312"/>
          <w:spacing w:val="-4"/>
          <w:kern w:val="2"/>
          <w:sz w:val="32"/>
          <w:szCs w:val="22"/>
          <w:lang w:val="en-US" w:eastAsia="zh-CN"/>
        </w:rPr>
      </w:pPr>
      <w:r>
        <w:rPr>
          <w:rFonts w:hint="eastAsia" w:ascii="仿宋_GB2312" w:eastAsia="仿宋_GB2312"/>
          <w:spacing w:val="-4"/>
          <w:kern w:val="2"/>
          <w:sz w:val="32"/>
          <w:szCs w:val="22"/>
          <w:lang w:val="en-US" w:eastAsia="zh-CN"/>
        </w:rPr>
        <w:t>（2）</w:t>
      </w:r>
      <w:r>
        <w:rPr>
          <w:rFonts w:hint="default" w:ascii="仿宋_GB2312" w:eastAsia="仿宋_GB2312"/>
          <w:spacing w:val="-4"/>
          <w:kern w:val="2"/>
          <w:sz w:val="32"/>
          <w:szCs w:val="22"/>
          <w:lang w:val="en-US" w:eastAsia="zh-CN"/>
        </w:rPr>
        <w:t>测定实验室的名称、地址，若测试进行的地点不是测试实验室则应注明测试进行的地点；</w:t>
      </w:r>
    </w:p>
    <w:p>
      <w:pPr>
        <w:pStyle w:val="11"/>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ind w:firstLine="624" w:firstLineChars="200"/>
        <w:jc w:val="both"/>
        <w:textAlignment w:val="auto"/>
        <w:rPr>
          <w:rFonts w:hint="default" w:ascii="仿宋_GB2312" w:eastAsia="仿宋_GB2312"/>
          <w:spacing w:val="-4"/>
          <w:kern w:val="2"/>
          <w:sz w:val="32"/>
          <w:szCs w:val="22"/>
          <w:lang w:val="en-US" w:eastAsia="zh-CN"/>
        </w:rPr>
      </w:pPr>
      <w:r>
        <w:rPr>
          <w:rFonts w:hint="eastAsia" w:ascii="仿宋_GB2312" w:eastAsia="仿宋_GB2312"/>
          <w:spacing w:val="-4"/>
          <w:kern w:val="2"/>
          <w:sz w:val="32"/>
          <w:szCs w:val="22"/>
          <w:lang w:val="en-US" w:eastAsia="zh-CN"/>
        </w:rPr>
        <w:t>（3）</w:t>
      </w:r>
      <w:r>
        <w:rPr>
          <w:rFonts w:hint="default" w:ascii="仿宋_GB2312" w:eastAsia="仿宋_GB2312"/>
          <w:spacing w:val="-4"/>
          <w:kern w:val="2"/>
          <w:sz w:val="32"/>
          <w:szCs w:val="22"/>
          <w:lang w:val="en-US" w:eastAsia="zh-CN"/>
        </w:rPr>
        <w:t>样品数量、规格尺寸、表面状况；</w:t>
      </w:r>
    </w:p>
    <w:p>
      <w:pPr>
        <w:pStyle w:val="11"/>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ind w:firstLine="624" w:firstLineChars="200"/>
        <w:jc w:val="both"/>
        <w:textAlignment w:val="auto"/>
        <w:rPr>
          <w:rFonts w:hint="default" w:ascii="仿宋_GB2312" w:eastAsia="仿宋_GB2312"/>
          <w:spacing w:val="-4"/>
          <w:kern w:val="2"/>
          <w:sz w:val="32"/>
          <w:szCs w:val="22"/>
          <w:lang w:val="en-US" w:eastAsia="zh-CN"/>
        </w:rPr>
      </w:pPr>
      <w:r>
        <w:rPr>
          <w:rFonts w:hint="eastAsia" w:ascii="仿宋_GB2312" w:eastAsia="仿宋_GB2312"/>
          <w:spacing w:val="-4"/>
          <w:kern w:val="2"/>
          <w:sz w:val="32"/>
          <w:szCs w:val="22"/>
          <w:lang w:val="en-US" w:eastAsia="zh-CN"/>
        </w:rPr>
        <w:t>（4）</w:t>
      </w:r>
      <w:r>
        <w:rPr>
          <w:rFonts w:hint="default" w:ascii="仿宋_GB2312" w:eastAsia="仿宋_GB2312"/>
          <w:spacing w:val="-4"/>
          <w:kern w:val="2"/>
          <w:sz w:val="32"/>
          <w:szCs w:val="22"/>
          <w:lang w:val="en-US" w:eastAsia="zh-CN"/>
        </w:rPr>
        <w:t>送样、制备和测定的日期；</w:t>
      </w:r>
    </w:p>
    <w:p>
      <w:pPr>
        <w:pStyle w:val="11"/>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ind w:firstLine="624" w:firstLineChars="200"/>
        <w:jc w:val="both"/>
        <w:textAlignment w:val="auto"/>
        <w:rPr>
          <w:rFonts w:hint="default" w:ascii="仿宋_GB2312" w:eastAsia="仿宋_GB2312"/>
          <w:spacing w:val="-4"/>
          <w:kern w:val="2"/>
          <w:sz w:val="32"/>
          <w:szCs w:val="22"/>
          <w:lang w:val="en-US" w:eastAsia="zh-CN"/>
        </w:rPr>
      </w:pPr>
      <w:r>
        <w:rPr>
          <w:rFonts w:hint="eastAsia" w:ascii="仿宋_GB2312" w:eastAsia="仿宋_GB2312"/>
          <w:spacing w:val="-4"/>
          <w:kern w:val="2"/>
          <w:sz w:val="32"/>
          <w:szCs w:val="22"/>
          <w:lang w:val="en-US" w:eastAsia="zh-CN"/>
        </w:rPr>
        <w:t>（5）</w:t>
      </w:r>
      <w:r>
        <w:rPr>
          <w:rFonts w:hint="default" w:ascii="仿宋_GB2312" w:eastAsia="仿宋_GB2312"/>
          <w:spacing w:val="-4"/>
          <w:kern w:val="2"/>
          <w:sz w:val="32"/>
          <w:szCs w:val="22"/>
          <w:lang w:val="en-US" w:eastAsia="zh-CN"/>
        </w:rPr>
        <w:t>每组样品的吸水率值和平行组算术平均值；</w:t>
      </w:r>
    </w:p>
    <w:p>
      <w:pPr>
        <w:pStyle w:val="11"/>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ind w:firstLine="624" w:firstLineChars="200"/>
        <w:jc w:val="both"/>
        <w:textAlignment w:val="auto"/>
        <w:rPr>
          <w:rFonts w:hint="default" w:ascii="仿宋_GB2312" w:eastAsia="仿宋_GB2312"/>
          <w:spacing w:val="-4"/>
          <w:kern w:val="2"/>
          <w:sz w:val="32"/>
          <w:szCs w:val="22"/>
          <w:lang w:val="en-US" w:eastAsia="zh-CN"/>
        </w:rPr>
      </w:pPr>
      <w:r>
        <w:rPr>
          <w:rFonts w:hint="eastAsia" w:ascii="仿宋_GB2312" w:eastAsia="仿宋_GB2312"/>
          <w:spacing w:val="-4"/>
          <w:kern w:val="2"/>
          <w:sz w:val="32"/>
          <w:szCs w:val="22"/>
          <w:lang w:val="en-US" w:eastAsia="zh-CN"/>
        </w:rPr>
        <w:t>（6）</w:t>
      </w:r>
      <w:r>
        <w:rPr>
          <w:rFonts w:hint="default" w:ascii="仿宋_GB2312" w:eastAsia="仿宋_GB2312"/>
          <w:spacing w:val="-4"/>
          <w:kern w:val="2"/>
          <w:sz w:val="32"/>
          <w:szCs w:val="22"/>
          <w:lang w:val="en-US" w:eastAsia="zh-CN"/>
        </w:rPr>
        <w:t>所有与本文件不一致的地方及原因。</w:t>
      </w:r>
    </w:p>
    <w:p>
      <w:pPr>
        <w:tabs>
          <w:tab w:val="left" w:pos="2445"/>
        </w:tabs>
        <w:rPr>
          <w:rFonts w:hint="eastAsia" w:ascii="黑体" w:hAnsi="宋体" w:eastAsia="黑体" w:cs="黑体"/>
          <w:bCs/>
          <w:kern w:val="2"/>
          <w:sz w:val="32"/>
          <w:szCs w:val="32"/>
          <w:highlight w:val="none"/>
          <w:lang w:val="en-US" w:eastAsia="zh-CN" w:bidi="ar"/>
        </w:rPr>
      </w:pPr>
      <w:r>
        <w:rPr>
          <w:rFonts w:hint="eastAsia" w:ascii="黑体" w:hAnsi="宋体" w:eastAsia="黑体" w:cs="黑体"/>
          <w:bCs/>
          <w:kern w:val="2"/>
          <w:sz w:val="32"/>
          <w:szCs w:val="32"/>
          <w:highlight w:val="none"/>
          <w:lang w:val="en-US" w:eastAsia="zh-CN" w:bidi="ar"/>
        </w:rPr>
        <w:t>三、主要试验（或验证）情况分析</w:t>
      </w:r>
    </w:p>
    <w:p>
      <w:pPr>
        <w:spacing w:line="360" w:lineRule="auto"/>
        <w:rPr>
          <w:rFonts w:hint="eastAsia" w:ascii="楷体_GB2312" w:hAnsi="楷体_GB2312" w:eastAsia="楷体_GB2312" w:cs="楷体_GB2312"/>
          <w:kern w:val="2"/>
          <w:sz w:val="32"/>
          <w:szCs w:val="32"/>
          <w:lang w:val="en-US" w:eastAsia="zh-CN" w:bidi="ar"/>
        </w:rPr>
      </w:pPr>
      <w:r>
        <w:rPr>
          <w:rFonts w:hint="eastAsia" w:ascii="楷体_GB2312" w:hAnsi="楷体_GB2312" w:eastAsia="楷体_GB2312" w:cs="楷体_GB2312"/>
          <w:kern w:val="2"/>
          <w:sz w:val="32"/>
          <w:szCs w:val="32"/>
          <w:lang w:val="en-US" w:eastAsia="zh-CN" w:bidi="ar"/>
        </w:rPr>
        <w:t>（一） 验证情况</w:t>
      </w:r>
    </w:p>
    <w:p>
      <w:pPr>
        <w:keepNext w:val="0"/>
        <w:keepLines w:val="0"/>
        <w:pageBreakBefore w:val="0"/>
        <w:widowControl w:val="0"/>
        <w:kinsoku/>
        <w:wordWrap/>
        <w:overflowPunct/>
        <w:topLinePunct w:val="0"/>
        <w:autoSpaceDE/>
        <w:autoSpaceDN/>
        <w:bidi w:val="0"/>
        <w:adjustRightInd/>
        <w:snapToGrid/>
        <w:ind w:firstLine="624" w:firstLineChars="200"/>
        <w:jc w:val="left"/>
        <w:textAlignment w:val="auto"/>
        <w:rPr>
          <w:rFonts w:hint="eastAsia" w:ascii="仿宋_GB2312" w:eastAsia="仿宋_GB2312" w:cs="Times New Roman"/>
          <w:spacing w:val="-4"/>
          <w:kern w:val="2"/>
          <w:sz w:val="32"/>
          <w:szCs w:val="22"/>
          <w:lang w:val="en-US" w:eastAsia="zh-CN" w:bidi="ar"/>
        </w:rPr>
      </w:pPr>
      <w:r>
        <w:rPr>
          <w:rFonts w:hint="eastAsia" w:ascii="仿宋_GB2312" w:eastAsia="仿宋_GB2312" w:cs="Times New Roman"/>
          <w:spacing w:val="-4"/>
          <w:kern w:val="2"/>
          <w:sz w:val="32"/>
          <w:szCs w:val="22"/>
          <w:lang w:val="en-US" w:eastAsia="zh-CN" w:bidi="ar"/>
        </w:rPr>
        <w:t>国内尚无统一的膨胀珍珠岩吸水率测定方法，不同实验室或企业参照不同测试方法造成同一产品不同测试结果的问题。导致膨胀珍珠岩生产厂家和使用厂家无法就吸水率测定结果达成统一，影响企业生产，产品销售和整个膨胀珍珠岩产业上下游沟通合作。因此，行业内迫切需要</w:t>
      </w:r>
      <w:r>
        <w:rPr>
          <w:rFonts w:hint="eastAsia" w:ascii="仿宋_GB2312" w:hAnsi="Times New Roman" w:eastAsia="仿宋_GB2312" w:cs="Times New Roman"/>
          <w:spacing w:val="-4"/>
          <w:kern w:val="2"/>
          <w:sz w:val="32"/>
          <w:szCs w:val="22"/>
          <w:lang w:val="en-US" w:eastAsia="zh-CN" w:bidi="ar"/>
        </w:rPr>
        <w:t>急需制定适合的</w:t>
      </w:r>
      <w:r>
        <w:rPr>
          <w:rFonts w:hint="eastAsia" w:ascii="仿宋_GB2312" w:eastAsia="仿宋_GB2312" w:cs="Times New Roman"/>
          <w:spacing w:val="-4"/>
          <w:kern w:val="2"/>
          <w:sz w:val="32"/>
          <w:szCs w:val="22"/>
          <w:lang w:val="en-US" w:eastAsia="zh-CN" w:bidi="ar"/>
        </w:rPr>
        <w:t>膨胀珍珠岩吸水率</w:t>
      </w:r>
      <w:r>
        <w:rPr>
          <w:rFonts w:hint="eastAsia" w:ascii="仿宋_GB2312" w:hAnsi="Times New Roman" w:eastAsia="仿宋_GB2312" w:cs="Times New Roman"/>
          <w:spacing w:val="-4"/>
          <w:kern w:val="2"/>
          <w:sz w:val="32"/>
          <w:szCs w:val="22"/>
          <w:lang w:val="en-US" w:eastAsia="zh-CN" w:bidi="ar"/>
        </w:rPr>
        <w:t>标准</w:t>
      </w:r>
      <w:r>
        <w:rPr>
          <w:rFonts w:hint="eastAsia" w:ascii="仿宋_GB2312" w:eastAsia="仿宋_GB2312" w:cs="Times New Roman"/>
          <w:spacing w:val="-4"/>
          <w:kern w:val="2"/>
          <w:sz w:val="32"/>
          <w:szCs w:val="22"/>
          <w:lang w:val="en-US" w:eastAsia="zh-CN" w:bidi="ar"/>
        </w:rPr>
        <w:t>，从而规范行业内对膨胀珍珠岩吸水率的测定</w:t>
      </w:r>
    </w:p>
    <w:p>
      <w:pPr>
        <w:keepNext w:val="0"/>
        <w:keepLines w:val="0"/>
        <w:pageBreakBefore w:val="0"/>
        <w:widowControl w:val="0"/>
        <w:kinsoku/>
        <w:wordWrap/>
        <w:overflowPunct/>
        <w:topLinePunct w:val="0"/>
        <w:autoSpaceDE/>
        <w:autoSpaceDN/>
        <w:bidi w:val="0"/>
        <w:adjustRightInd/>
        <w:snapToGrid/>
        <w:jc w:val="left"/>
        <w:textAlignment w:val="auto"/>
        <w:rPr>
          <w:rFonts w:hint="eastAsia" w:ascii="仿宋_GB2312" w:hAnsi="Times New Roman" w:eastAsia="仿宋_GB2312" w:cs="Times New Roman"/>
          <w:spacing w:val="-4"/>
          <w:kern w:val="2"/>
          <w:sz w:val="32"/>
          <w:szCs w:val="22"/>
          <w:lang w:val="en-US" w:eastAsia="zh-CN" w:bidi="ar"/>
        </w:rPr>
      </w:pPr>
      <w:r>
        <w:rPr>
          <w:rFonts w:hint="eastAsia" w:ascii="仿宋_GB2312" w:hAnsi="Times New Roman" w:eastAsia="仿宋_GB2312" w:cs="Times New Roman"/>
          <w:spacing w:val="-4"/>
          <w:kern w:val="2"/>
          <w:sz w:val="32"/>
          <w:szCs w:val="22"/>
          <w:lang w:val="en-US" w:eastAsia="zh-CN" w:bidi="ar"/>
        </w:rPr>
        <w:t>，保证产品质量，促进</w:t>
      </w:r>
      <w:r>
        <w:rPr>
          <w:rFonts w:hint="eastAsia" w:ascii="仿宋_GB2312" w:eastAsia="仿宋_GB2312" w:cs="Times New Roman"/>
          <w:spacing w:val="-4"/>
          <w:kern w:val="2"/>
          <w:sz w:val="32"/>
          <w:szCs w:val="22"/>
          <w:lang w:val="en-US" w:eastAsia="zh-CN" w:bidi="ar"/>
        </w:rPr>
        <w:t>膨胀珍珠岩</w:t>
      </w:r>
      <w:r>
        <w:rPr>
          <w:rFonts w:hint="eastAsia" w:ascii="仿宋_GB2312" w:hAnsi="Times New Roman" w:eastAsia="仿宋_GB2312" w:cs="Times New Roman"/>
          <w:spacing w:val="-4"/>
          <w:kern w:val="2"/>
          <w:sz w:val="32"/>
          <w:szCs w:val="22"/>
          <w:lang w:val="en-US" w:eastAsia="zh-CN" w:bidi="ar"/>
        </w:rPr>
        <w:t>行业的健康发展。</w:t>
      </w:r>
      <w:r>
        <w:rPr>
          <w:rFonts w:hint="eastAsia" w:ascii="仿宋_GB2312" w:hAnsi="Times New Roman" w:eastAsia="仿宋_GB2312" w:cs="Times New Roman"/>
          <w:spacing w:val="-4"/>
          <w:kern w:val="2"/>
          <w:sz w:val="32"/>
          <w:szCs w:val="22"/>
          <w:highlight w:val="none"/>
          <w:lang w:val="en-US" w:eastAsia="zh-CN" w:bidi="ar"/>
        </w:rPr>
        <w:t>为了验证试样在本标准中的方法是否可行，分别采用了</w:t>
      </w:r>
      <w:r>
        <w:rPr>
          <w:rFonts w:hint="eastAsia" w:ascii="仿宋_GB2312" w:eastAsia="仿宋_GB2312" w:cs="Times New Roman"/>
          <w:spacing w:val="-4"/>
          <w:kern w:val="2"/>
          <w:sz w:val="32"/>
          <w:szCs w:val="22"/>
          <w:highlight w:val="none"/>
          <w:lang w:val="en-US" w:eastAsia="zh-CN" w:bidi="ar"/>
        </w:rPr>
        <w:t>4家企业不同膨胀珍珠岩</w:t>
      </w:r>
      <w:r>
        <w:rPr>
          <w:rFonts w:hint="eastAsia" w:ascii="仿宋_GB2312" w:hAnsi="Times New Roman" w:eastAsia="仿宋_GB2312" w:cs="Times New Roman"/>
          <w:spacing w:val="-4"/>
          <w:kern w:val="2"/>
          <w:sz w:val="32"/>
          <w:szCs w:val="22"/>
          <w:highlight w:val="none"/>
          <w:lang w:val="en-US" w:eastAsia="zh-CN" w:bidi="ar"/>
        </w:rPr>
        <w:t>样品进行验证，每个样品取两个平行样进行测定。</w:t>
      </w:r>
    </w:p>
    <w:p>
      <w:pPr>
        <w:pStyle w:val="2"/>
        <w:keepNext w:val="0"/>
        <w:keepLines w:val="0"/>
        <w:pageBreakBefore w:val="0"/>
        <w:widowControl w:val="0"/>
        <w:kinsoku/>
        <w:wordWrap/>
        <w:overflowPunct/>
        <w:topLinePunct w:val="0"/>
        <w:autoSpaceDE/>
        <w:autoSpaceDN/>
        <w:bidi w:val="0"/>
        <w:adjustRightInd/>
        <w:snapToGrid/>
        <w:spacing w:line="360" w:lineRule="auto"/>
        <w:ind w:firstLine="624" w:firstLineChars="200"/>
        <w:textAlignment w:val="auto"/>
        <w:rPr>
          <w:rFonts w:hint="eastAsia" w:cs="Times New Roman"/>
          <w:kern w:val="2"/>
          <w:sz w:val="21"/>
          <w:szCs w:val="24"/>
          <w:lang w:val="en-US" w:eastAsia="zh-CN" w:bidi="ar-SA"/>
        </w:rPr>
      </w:pPr>
      <w:r>
        <w:rPr>
          <w:rFonts w:hint="eastAsia" w:ascii="仿宋_GB2312" w:eastAsia="仿宋_GB2312" w:cs="Times New Roman"/>
          <w:spacing w:val="-4"/>
          <w:kern w:val="2"/>
          <w:sz w:val="32"/>
          <w:szCs w:val="22"/>
          <w:highlight w:val="none"/>
          <w:lang w:val="en-US" w:eastAsia="zh-CN" w:bidi="ar"/>
        </w:rPr>
        <w:t>A企业膨胀珍珠岩吸水率</w:t>
      </w:r>
      <w:r>
        <w:rPr>
          <w:rFonts w:hint="eastAsia" w:ascii="仿宋_GB2312" w:hAnsi="Times New Roman" w:eastAsia="仿宋_GB2312" w:cs="Times New Roman"/>
          <w:spacing w:val="-4"/>
          <w:kern w:val="2"/>
          <w:sz w:val="32"/>
          <w:szCs w:val="22"/>
          <w:highlight w:val="none"/>
          <w:lang w:val="en-US" w:eastAsia="zh-CN" w:bidi="ar"/>
        </w:rPr>
        <w:t>测定的样品数量为</w:t>
      </w:r>
      <w:r>
        <w:rPr>
          <w:rFonts w:hint="eastAsia" w:ascii="仿宋_GB2312" w:eastAsia="仿宋_GB2312" w:cs="Times New Roman"/>
          <w:spacing w:val="-4"/>
          <w:kern w:val="2"/>
          <w:sz w:val="32"/>
          <w:szCs w:val="22"/>
          <w:highlight w:val="none"/>
          <w:lang w:val="en-US" w:eastAsia="zh-CN" w:bidi="ar"/>
        </w:rPr>
        <w:t>10</w:t>
      </w:r>
      <w:r>
        <w:rPr>
          <w:rFonts w:hint="eastAsia" w:ascii="仿宋_GB2312" w:hAnsi="Times New Roman" w:eastAsia="仿宋_GB2312" w:cs="Times New Roman"/>
          <w:spacing w:val="-4"/>
          <w:kern w:val="2"/>
          <w:sz w:val="32"/>
          <w:szCs w:val="22"/>
          <w:highlight w:val="none"/>
          <w:lang w:val="en-US" w:eastAsia="zh-CN" w:bidi="ar"/>
        </w:rPr>
        <w:t>个，将每种类别两次平行测定结果</w:t>
      </w:r>
      <w:r>
        <w:rPr>
          <w:rFonts w:hint="eastAsia" w:ascii="仿宋_GB2312" w:eastAsia="仿宋_GB2312" w:cs="Times New Roman"/>
          <w:spacing w:val="-4"/>
          <w:kern w:val="2"/>
          <w:sz w:val="32"/>
          <w:szCs w:val="22"/>
          <w:highlight w:val="none"/>
          <w:lang w:val="en-US" w:eastAsia="zh-CN" w:bidi="ar"/>
        </w:rPr>
        <w:t>及</w:t>
      </w:r>
      <w:r>
        <w:rPr>
          <w:rFonts w:hint="eastAsia" w:ascii="仿宋_GB2312" w:hAnsi="Times New Roman" w:eastAsia="仿宋_GB2312" w:cs="Times New Roman"/>
          <w:spacing w:val="-4"/>
          <w:kern w:val="2"/>
          <w:sz w:val="32"/>
          <w:szCs w:val="22"/>
          <w:highlight w:val="none"/>
          <w:lang w:val="en-US" w:eastAsia="zh-CN" w:bidi="ar"/>
        </w:rPr>
        <w:t>平均值填入下表，试验结果见表</w:t>
      </w:r>
      <w:r>
        <w:rPr>
          <w:rFonts w:hint="eastAsia" w:ascii="仿宋_GB2312" w:eastAsia="仿宋_GB2312" w:cs="Times New Roman"/>
          <w:spacing w:val="-4"/>
          <w:kern w:val="2"/>
          <w:sz w:val="32"/>
          <w:szCs w:val="22"/>
          <w:highlight w:val="none"/>
          <w:lang w:val="en-US" w:eastAsia="zh-CN" w:bidi="ar"/>
        </w:rPr>
        <w:t>1</w:t>
      </w:r>
      <w:r>
        <w:rPr>
          <w:rFonts w:hint="eastAsia" w:ascii="仿宋_GB2312" w:hAnsi="Times New Roman" w:eastAsia="仿宋_GB2312" w:cs="Times New Roman"/>
          <w:spacing w:val="-4"/>
          <w:kern w:val="2"/>
          <w:sz w:val="32"/>
          <w:szCs w:val="22"/>
          <w:highlight w:val="none"/>
          <w:lang w:val="en-US" w:eastAsia="zh-CN" w:bidi="ar"/>
        </w:rPr>
        <w:t>，合格率见图1</w:t>
      </w:r>
      <w:r>
        <w:rPr>
          <w:rFonts w:hint="eastAsia" w:ascii="仿宋_GB2312" w:eastAsia="仿宋_GB2312"/>
          <w:color w:val="auto"/>
          <w:spacing w:val="-4"/>
          <w:sz w:val="32"/>
          <w:szCs w:val="22"/>
        </w:rPr>
        <w:t>：</w:t>
      </w:r>
    </w:p>
    <w:p>
      <w:pPr>
        <w:pStyle w:val="2"/>
        <w:keepNext w:val="0"/>
        <w:keepLines w:val="0"/>
        <w:pageBreakBefore w:val="0"/>
        <w:widowControl w:val="0"/>
        <w:kinsoku/>
        <w:wordWrap/>
        <w:overflowPunct/>
        <w:topLinePunct w:val="0"/>
        <w:autoSpaceDE/>
        <w:autoSpaceDN/>
        <w:bidi w:val="0"/>
        <w:adjustRightInd/>
        <w:snapToGrid/>
        <w:spacing w:before="156" w:beforeLines="50" w:after="156" w:afterLines="50" w:line="240" w:lineRule="auto"/>
        <w:jc w:val="center"/>
        <w:textAlignment w:val="auto"/>
        <w:rPr>
          <w:rFonts w:hint="eastAsia" w:ascii="黑体" w:hAnsi="黑体" w:eastAsia="黑体" w:cs="黑体"/>
          <w:color w:val="auto"/>
          <w:szCs w:val="21"/>
          <w:lang w:bidi="ar"/>
        </w:rPr>
      </w:pPr>
      <w:r>
        <w:rPr>
          <w:rFonts w:hint="eastAsia" w:cs="Times New Roman"/>
          <w:kern w:val="2"/>
          <w:sz w:val="21"/>
          <w:szCs w:val="24"/>
          <w:lang w:val="en-US" w:eastAsia="zh-CN" w:bidi="ar-SA"/>
        </w:rPr>
        <w:tab/>
      </w:r>
      <w:r>
        <w:rPr>
          <w:rFonts w:hint="eastAsia" w:ascii="黑体" w:hAnsi="黑体" w:eastAsia="黑体" w:cs="黑体"/>
          <w:color w:val="auto"/>
          <w:szCs w:val="21"/>
          <w:lang w:bidi="ar"/>
        </w:rPr>
        <w:t>表</w:t>
      </w:r>
      <w:r>
        <w:rPr>
          <w:rFonts w:hint="eastAsia" w:ascii="黑体" w:hAnsi="黑体" w:eastAsia="黑体" w:cs="黑体"/>
          <w:color w:val="auto"/>
          <w:szCs w:val="21"/>
          <w:lang w:val="en-US" w:eastAsia="zh-CN" w:bidi="ar"/>
        </w:rPr>
        <w:t>1</w:t>
      </w:r>
      <w:r>
        <w:rPr>
          <w:rFonts w:hint="eastAsia" w:ascii="黑体" w:hAnsi="黑体" w:eastAsia="黑体" w:cs="黑体"/>
          <w:color w:val="auto"/>
          <w:szCs w:val="21"/>
          <w:lang w:bidi="ar"/>
        </w:rPr>
        <w:t xml:space="preserve"> </w:t>
      </w:r>
      <w:r>
        <w:rPr>
          <w:rFonts w:hint="eastAsia" w:ascii="黑体" w:hAnsi="黑体" w:eastAsia="黑体" w:cs="黑体"/>
          <w:color w:val="auto"/>
          <w:szCs w:val="21"/>
          <w:lang w:val="en-US" w:eastAsia="zh-CN" w:bidi="ar"/>
        </w:rPr>
        <w:t xml:space="preserve"> A企业膨胀珍珠岩吸水率测定</w:t>
      </w:r>
      <w:r>
        <w:rPr>
          <w:rFonts w:hint="eastAsia" w:ascii="黑体" w:hAnsi="黑体" w:eastAsia="黑体" w:cs="黑体"/>
          <w:color w:val="auto"/>
          <w:szCs w:val="21"/>
          <w:lang w:eastAsia="zh-CN" w:bidi="ar"/>
        </w:rPr>
        <w:t>验证</w:t>
      </w:r>
      <w:r>
        <w:rPr>
          <w:rFonts w:hint="eastAsia" w:ascii="黑体" w:hAnsi="黑体" w:eastAsia="黑体" w:cs="黑体"/>
          <w:color w:val="auto"/>
          <w:szCs w:val="21"/>
          <w:lang w:bidi="ar"/>
        </w:rPr>
        <w:t>数据</w:t>
      </w:r>
    </w:p>
    <w:tbl>
      <w:tblPr>
        <w:tblStyle w:val="12"/>
        <w:tblW w:w="4998" w:type="pct"/>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1478"/>
        <w:gridCol w:w="2347"/>
        <w:gridCol w:w="2347"/>
        <w:gridCol w:w="2347"/>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62" w:hRule="atLeast"/>
          <w:jc w:val="center"/>
        </w:trPr>
        <w:tc>
          <w:tcPr>
            <w:tcW w:w="867" w:type="pct"/>
            <w:tcBorders>
              <w:top w:val="single" w:color="auto" w:sz="4" w:space="0"/>
              <w:left w:val="single" w:color="auto" w:sz="4" w:space="0"/>
            </w:tcBorders>
            <w:vAlign w:val="center"/>
          </w:tcPr>
          <w:p>
            <w:pPr>
              <w:jc w:val="center"/>
              <w:rPr>
                <w:rFonts w:ascii="宋体" w:hAnsi="宋体"/>
                <w:sz w:val="18"/>
                <w:szCs w:val="18"/>
              </w:rPr>
            </w:pPr>
            <w:r>
              <w:rPr>
                <w:rFonts w:hint="eastAsia" w:ascii="宋体" w:hAnsi="宋体"/>
                <w:sz w:val="18"/>
                <w:szCs w:val="18"/>
                <w:lang w:val="en-US" w:eastAsia="zh-CN"/>
              </w:rPr>
              <w:t>A企业</w:t>
            </w:r>
            <w:r>
              <w:rPr>
                <w:rFonts w:hint="eastAsia" w:ascii="宋体" w:hAnsi="宋体"/>
                <w:sz w:val="18"/>
                <w:szCs w:val="18"/>
              </w:rPr>
              <w:t>样品</w:t>
            </w:r>
            <w:r>
              <w:rPr>
                <w:rFonts w:ascii="宋体" w:hAnsi="宋体"/>
                <w:sz w:val="18"/>
                <w:szCs w:val="18"/>
              </w:rPr>
              <w:t>编号</w:t>
            </w:r>
          </w:p>
        </w:tc>
        <w:tc>
          <w:tcPr>
            <w:tcW w:w="1377" w:type="pct"/>
            <w:tcBorders>
              <w:top w:val="single" w:color="auto" w:sz="4" w:space="0"/>
              <w:right w:val="single" w:color="auto" w:sz="4" w:space="0"/>
            </w:tcBorders>
            <w:vAlign w:val="center"/>
          </w:tcPr>
          <w:p>
            <w:pPr>
              <w:jc w:val="center"/>
              <w:rPr>
                <w:rFonts w:ascii="宋体" w:hAnsi="宋体"/>
                <w:sz w:val="18"/>
                <w:szCs w:val="18"/>
              </w:rPr>
            </w:pPr>
            <w:r>
              <w:rPr>
                <w:rFonts w:hint="eastAsia" w:ascii="宋体" w:hAnsi="宋体"/>
                <w:sz w:val="18"/>
                <w:szCs w:val="18"/>
                <w:lang w:eastAsia="zh-CN"/>
              </w:rPr>
              <w:t>吸水率</w:t>
            </w:r>
            <w:r>
              <w:rPr>
                <w:rFonts w:hint="eastAsia" w:ascii="宋体" w:hAnsi="宋体"/>
                <w:sz w:val="18"/>
                <w:szCs w:val="18"/>
              </w:rPr>
              <w:t>测定值</w:t>
            </w:r>
            <w:r>
              <w:rPr>
                <w:rFonts w:hint="eastAsia" w:ascii="宋体" w:hAnsi="宋体"/>
                <w:sz w:val="18"/>
                <w:szCs w:val="18"/>
                <w:lang w:val="en-US" w:eastAsia="zh-CN"/>
              </w:rPr>
              <w:t>1</w:t>
            </w:r>
            <w:r>
              <w:rPr>
                <w:rFonts w:hint="eastAsia" w:ascii="宋体" w:hAnsi="宋体"/>
                <w:sz w:val="18"/>
                <w:szCs w:val="18"/>
              </w:rPr>
              <w:t>/%</w:t>
            </w:r>
          </w:p>
        </w:tc>
        <w:tc>
          <w:tcPr>
            <w:tcW w:w="1377" w:type="pct"/>
            <w:tcBorders>
              <w:top w:val="single" w:color="auto" w:sz="4" w:space="0"/>
              <w:right w:val="single" w:color="auto" w:sz="4" w:space="0"/>
            </w:tcBorders>
            <w:vAlign w:val="center"/>
          </w:tcPr>
          <w:p>
            <w:pPr>
              <w:jc w:val="center"/>
              <w:rPr>
                <w:rFonts w:hint="eastAsia" w:ascii="宋体" w:hAnsi="宋体"/>
                <w:sz w:val="18"/>
                <w:szCs w:val="18"/>
                <w:lang w:eastAsia="zh-CN"/>
              </w:rPr>
            </w:pPr>
            <w:r>
              <w:rPr>
                <w:rFonts w:hint="eastAsia" w:ascii="宋体" w:hAnsi="宋体"/>
                <w:sz w:val="18"/>
                <w:szCs w:val="18"/>
                <w:lang w:eastAsia="zh-CN"/>
              </w:rPr>
              <w:t>吸水率</w:t>
            </w:r>
            <w:r>
              <w:rPr>
                <w:rFonts w:hint="eastAsia" w:ascii="宋体" w:hAnsi="宋体"/>
                <w:sz w:val="18"/>
                <w:szCs w:val="18"/>
              </w:rPr>
              <w:t>测定值</w:t>
            </w:r>
            <w:r>
              <w:rPr>
                <w:rFonts w:hint="eastAsia" w:ascii="宋体" w:hAnsi="宋体"/>
                <w:sz w:val="18"/>
                <w:szCs w:val="18"/>
                <w:lang w:val="en-US" w:eastAsia="zh-CN"/>
              </w:rPr>
              <w:t>2</w:t>
            </w:r>
            <w:r>
              <w:rPr>
                <w:rFonts w:hint="eastAsia" w:ascii="宋体" w:hAnsi="宋体"/>
                <w:sz w:val="18"/>
                <w:szCs w:val="18"/>
              </w:rPr>
              <w:t>/%</w:t>
            </w:r>
          </w:p>
        </w:tc>
        <w:tc>
          <w:tcPr>
            <w:tcW w:w="1377" w:type="pct"/>
            <w:tcBorders>
              <w:top w:val="single" w:color="auto" w:sz="4" w:space="0"/>
              <w:right w:val="single" w:color="auto" w:sz="4" w:space="0"/>
            </w:tcBorders>
            <w:vAlign w:val="center"/>
          </w:tcPr>
          <w:p>
            <w:pPr>
              <w:jc w:val="center"/>
              <w:rPr>
                <w:rFonts w:hint="default" w:ascii="宋体" w:hAnsi="宋体"/>
                <w:sz w:val="18"/>
                <w:szCs w:val="18"/>
                <w:lang w:val="en-US" w:eastAsia="zh-CN"/>
              </w:rPr>
            </w:pPr>
            <w:r>
              <w:rPr>
                <w:rFonts w:hint="eastAsia" w:ascii="宋体" w:hAnsi="宋体"/>
                <w:sz w:val="18"/>
                <w:szCs w:val="18"/>
                <w:lang w:eastAsia="zh-CN"/>
              </w:rPr>
              <w:t>平均值</w:t>
            </w:r>
            <w:r>
              <w:rPr>
                <w:rFonts w:hint="eastAsia" w:ascii="宋体" w:hAnsi="宋体"/>
                <w:sz w:val="18"/>
                <w:szCs w:val="18"/>
                <w:lang w:val="en-US" w:eastAsia="zh-CN"/>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63" w:hRule="atLeast"/>
          <w:jc w:val="center"/>
        </w:trPr>
        <w:tc>
          <w:tcPr>
            <w:tcW w:w="867" w:type="pct"/>
            <w:tcBorders>
              <w:left w:val="single" w:color="auto" w:sz="4" w:space="0"/>
            </w:tcBorders>
            <w:vAlign w:val="center"/>
          </w:tcPr>
          <w:p>
            <w:pPr>
              <w:jc w:val="center"/>
              <w:rPr>
                <w:rFonts w:ascii="宋体" w:hAnsi="宋体"/>
                <w:sz w:val="18"/>
                <w:szCs w:val="18"/>
              </w:rPr>
            </w:pPr>
            <w:r>
              <w:rPr>
                <w:rFonts w:hint="eastAsia" w:ascii="宋体" w:hAnsi="宋体"/>
                <w:sz w:val="18"/>
                <w:szCs w:val="18"/>
              </w:rPr>
              <w:t>样品</w:t>
            </w:r>
            <w:r>
              <w:rPr>
                <w:rFonts w:ascii="宋体" w:hAnsi="宋体"/>
                <w:sz w:val="18"/>
                <w:szCs w:val="18"/>
              </w:rPr>
              <w:t>1</w:t>
            </w:r>
          </w:p>
        </w:tc>
        <w:tc>
          <w:tcPr>
            <w:tcW w:w="1377" w:type="pct"/>
            <w:tcBorders>
              <w:right w:val="single" w:color="auto" w:sz="4" w:space="0"/>
            </w:tcBorders>
            <w:vAlign w:val="center"/>
          </w:tcPr>
          <w:p>
            <w:pPr>
              <w:jc w:val="center"/>
              <w:rPr>
                <w:rFonts w:hint="default" w:ascii="宋体" w:hAnsi="宋体" w:eastAsia="宋体"/>
                <w:sz w:val="18"/>
                <w:szCs w:val="18"/>
                <w:lang w:val="en-US" w:eastAsia="zh-CN"/>
              </w:rPr>
            </w:pPr>
            <w:r>
              <w:rPr>
                <w:rFonts w:hint="eastAsia" w:ascii="宋体" w:hAnsi="宋体"/>
                <w:sz w:val="18"/>
                <w:szCs w:val="18"/>
                <w:lang w:val="en-US" w:eastAsia="zh-CN"/>
              </w:rPr>
              <w:t>317.42</w:t>
            </w:r>
          </w:p>
        </w:tc>
        <w:tc>
          <w:tcPr>
            <w:tcW w:w="1377" w:type="pct"/>
            <w:tcBorders>
              <w:right w:val="single" w:color="auto" w:sz="4" w:space="0"/>
            </w:tcBorders>
            <w:vAlign w:val="center"/>
          </w:tcPr>
          <w:p>
            <w:pPr>
              <w:jc w:val="center"/>
              <w:rPr>
                <w:rFonts w:hint="default" w:ascii="宋体" w:hAnsi="宋体"/>
                <w:sz w:val="18"/>
                <w:szCs w:val="18"/>
                <w:lang w:val="en-US" w:eastAsia="zh-CN"/>
              </w:rPr>
            </w:pPr>
            <w:r>
              <w:rPr>
                <w:rFonts w:hint="eastAsia" w:ascii="宋体" w:hAnsi="宋体"/>
                <w:sz w:val="18"/>
                <w:szCs w:val="18"/>
                <w:lang w:val="en-US" w:eastAsia="zh-CN"/>
              </w:rPr>
              <w:t>316.75</w:t>
            </w:r>
          </w:p>
        </w:tc>
        <w:tc>
          <w:tcPr>
            <w:tcW w:w="1377" w:type="pct"/>
            <w:tcBorders>
              <w:right w:val="single" w:color="auto" w:sz="4" w:space="0"/>
            </w:tcBorders>
            <w:vAlign w:val="center"/>
          </w:tcPr>
          <w:p>
            <w:pPr>
              <w:jc w:val="center"/>
              <w:rPr>
                <w:rFonts w:hint="default" w:ascii="宋体" w:hAnsi="宋体"/>
                <w:sz w:val="18"/>
                <w:szCs w:val="18"/>
                <w:lang w:val="en-US" w:eastAsia="zh-CN"/>
              </w:rPr>
            </w:pPr>
            <w:r>
              <w:rPr>
                <w:rFonts w:hint="eastAsia" w:ascii="宋体" w:hAnsi="宋体"/>
                <w:sz w:val="18"/>
                <w:szCs w:val="18"/>
                <w:lang w:val="en-US" w:eastAsia="zh-CN"/>
              </w:rPr>
              <w:t>317.09</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63" w:hRule="atLeast"/>
          <w:jc w:val="center"/>
        </w:trPr>
        <w:tc>
          <w:tcPr>
            <w:tcW w:w="867" w:type="pct"/>
            <w:tcBorders>
              <w:left w:val="single" w:color="auto" w:sz="4" w:space="0"/>
            </w:tcBorders>
            <w:vAlign w:val="center"/>
          </w:tcPr>
          <w:p>
            <w:pPr>
              <w:jc w:val="center"/>
              <w:rPr>
                <w:rFonts w:ascii="宋体" w:hAnsi="宋体"/>
                <w:sz w:val="18"/>
                <w:szCs w:val="18"/>
              </w:rPr>
            </w:pPr>
            <w:r>
              <w:rPr>
                <w:rFonts w:hint="eastAsia" w:ascii="宋体" w:hAnsi="宋体"/>
                <w:sz w:val="18"/>
                <w:szCs w:val="18"/>
              </w:rPr>
              <w:t>样品</w:t>
            </w:r>
            <w:r>
              <w:rPr>
                <w:rFonts w:ascii="宋体" w:hAnsi="宋体"/>
                <w:sz w:val="18"/>
                <w:szCs w:val="18"/>
              </w:rPr>
              <w:t>2</w:t>
            </w:r>
          </w:p>
        </w:tc>
        <w:tc>
          <w:tcPr>
            <w:tcW w:w="1377" w:type="pct"/>
            <w:tcBorders>
              <w:right w:val="single" w:color="auto" w:sz="4" w:space="0"/>
            </w:tcBorders>
            <w:vAlign w:val="center"/>
          </w:tcPr>
          <w:p>
            <w:pPr>
              <w:jc w:val="center"/>
              <w:rPr>
                <w:rFonts w:hint="default" w:ascii="宋体" w:hAnsi="宋体" w:eastAsia="宋体"/>
                <w:sz w:val="18"/>
                <w:szCs w:val="18"/>
                <w:lang w:val="en-US" w:eastAsia="zh-CN"/>
              </w:rPr>
            </w:pPr>
            <w:r>
              <w:rPr>
                <w:rFonts w:hint="eastAsia" w:ascii="宋体" w:hAnsi="宋体"/>
                <w:sz w:val="18"/>
                <w:szCs w:val="18"/>
                <w:lang w:val="en-US" w:eastAsia="zh-CN"/>
              </w:rPr>
              <w:t>326.40</w:t>
            </w:r>
          </w:p>
        </w:tc>
        <w:tc>
          <w:tcPr>
            <w:tcW w:w="1377" w:type="pct"/>
            <w:tcBorders>
              <w:right w:val="single" w:color="auto" w:sz="4" w:space="0"/>
            </w:tcBorders>
            <w:vAlign w:val="center"/>
          </w:tcPr>
          <w:p>
            <w:pPr>
              <w:jc w:val="center"/>
              <w:rPr>
                <w:rFonts w:hint="default" w:ascii="宋体" w:hAnsi="宋体"/>
                <w:sz w:val="18"/>
                <w:szCs w:val="18"/>
                <w:lang w:val="en-US" w:eastAsia="zh-CN"/>
              </w:rPr>
            </w:pPr>
            <w:r>
              <w:rPr>
                <w:rFonts w:hint="eastAsia" w:ascii="宋体" w:hAnsi="宋体"/>
                <w:sz w:val="18"/>
                <w:szCs w:val="18"/>
                <w:lang w:val="en-US" w:eastAsia="zh-CN"/>
              </w:rPr>
              <w:t>325.69</w:t>
            </w:r>
          </w:p>
        </w:tc>
        <w:tc>
          <w:tcPr>
            <w:tcW w:w="1377" w:type="pct"/>
            <w:tcBorders>
              <w:right w:val="single" w:color="auto" w:sz="4" w:space="0"/>
            </w:tcBorders>
            <w:vAlign w:val="center"/>
          </w:tcPr>
          <w:p>
            <w:pPr>
              <w:jc w:val="center"/>
              <w:rPr>
                <w:rFonts w:hint="default" w:ascii="宋体" w:hAnsi="宋体"/>
                <w:sz w:val="18"/>
                <w:szCs w:val="18"/>
                <w:lang w:val="en-US" w:eastAsia="zh-CN"/>
              </w:rPr>
            </w:pPr>
            <w:r>
              <w:rPr>
                <w:rFonts w:hint="eastAsia" w:ascii="宋体" w:hAnsi="宋体"/>
                <w:sz w:val="18"/>
                <w:szCs w:val="18"/>
                <w:lang w:val="en-US" w:eastAsia="zh-CN"/>
              </w:rPr>
              <w:t>326.05</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63" w:hRule="atLeast"/>
          <w:jc w:val="center"/>
        </w:trPr>
        <w:tc>
          <w:tcPr>
            <w:tcW w:w="867" w:type="pct"/>
            <w:tcBorders>
              <w:left w:val="single" w:color="auto" w:sz="4" w:space="0"/>
            </w:tcBorders>
            <w:vAlign w:val="center"/>
          </w:tcPr>
          <w:p>
            <w:pPr>
              <w:jc w:val="center"/>
              <w:rPr>
                <w:rFonts w:ascii="宋体" w:hAnsi="宋体"/>
                <w:sz w:val="18"/>
                <w:szCs w:val="18"/>
              </w:rPr>
            </w:pPr>
            <w:r>
              <w:rPr>
                <w:rFonts w:hint="eastAsia" w:ascii="宋体" w:hAnsi="宋体"/>
                <w:sz w:val="18"/>
                <w:szCs w:val="18"/>
              </w:rPr>
              <w:t>样品</w:t>
            </w:r>
            <w:r>
              <w:rPr>
                <w:rFonts w:ascii="宋体" w:hAnsi="宋体"/>
                <w:sz w:val="18"/>
                <w:szCs w:val="18"/>
              </w:rPr>
              <w:t>3</w:t>
            </w:r>
          </w:p>
        </w:tc>
        <w:tc>
          <w:tcPr>
            <w:tcW w:w="1377" w:type="pct"/>
            <w:tcBorders>
              <w:right w:val="single" w:color="auto" w:sz="4" w:space="0"/>
            </w:tcBorders>
            <w:vAlign w:val="center"/>
          </w:tcPr>
          <w:p>
            <w:pPr>
              <w:jc w:val="center"/>
              <w:rPr>
                <w:rFonts w:ascii="宋体" w:hAnsi="宋体"/>
                <w:sz w:val="18"/>
                <w:szCs w:val="18"/>
              </w:rPr>
            </w:pPr>
            <w:r>
              <w:rPr>
                <w:rFonts w:hint="eastAsia" w:ascii="宋体" w:hAnsi="宋体"/>
                <w:sz w:val="18"/>
                <w:szCs w:val="18"/>
              </w:rPr>
              <w:t>30</w:t>
            </w:r>
            <w:r>
              <w:rPr>
                <w:rFonts w:hint="eastAsia" w:ascii="宋体" w:hAnsi="宋体"/>
                <w:sz w:val="18"/>
                <w:szCs w:val="18"/>
                <w:lang w:val="en-US" w:eastAsia="zh-CN"/>
              </w:rPr>
              <w:t>9</w:t>
            </w:r>
            <w:r>
              <w:rPr>
                <w:rFonts w:hint="eastAsia" w:ascii="宋体" w:hAnsi="宋体"/>
                <w:sz w:val="18"/>
                <w:szCs w:val="18"/>
              </w:rPr>
              <w:t>.66</w:t>
            </w:r>
          </w:p>
        </w:tc>
        <w:tc>
          <w:tcPr>
            <w:tcW w:w="1377" w:type="pct"/>
            <w:tcBorders>
              <w:right w:val="single" w:color="auto" w:sz="4" w:space="0"/>
            </w:tcBorders>
            <w:vAlign w:val="center"/>
          </w:tcPr>
          <w:p>
            <w:pPr>
              <w:jc w:val="center"/>
              <w:rPr>
                <w:rFonts w:hint="default" w:ascii="宋体" w:hAnsi="宋体" w:eastAsia="宋体"/>
                <w:sz w:val="18"/>
                <w:szCs w:val="18"/>
                <w:lang w:val="en-US" w:eastAsia="zh-CN"/>
              </w:rPr>
            </w:pPr>
            <w:r>
              <w:rPr>
                <w:rFonts w:hint="eastAsia" w:ascii="宋体" w:hAnsi="宋体"/>
                <w:sz w:val="18"/>
                <w:szCs w:val="18"/>
                <w:lang w:val="en-US" w:eastAsia="zh-CN"/>
              </w:rPr>
              <w:t>310.42</w:t>
            </w:r>
          </w:p>
        </w:tc>
        <w:tc>
          <w:tcPr>
            <w:tcW w:w="1377" w:type="pct"/>
            <w:tcBorders>
              <w:right w:val="single" w:color="auto" w:sz="4" w:space="0"/>
            </w:tcBorders>
            <w:vAlign w:val="center"/>
          </w:tcPr>
          <w:p>
            <w:pPr>
              <w:jc w:val="center"/>
              <w:rPr>
                <w:rFonts w:hint="default" w:ascii="宋体" w:hAnsi="宋体" w:eastAsia="宋体"/>
                <w:sz w:val="18"/>
                <w:szCs w:val="18"/>
                <w:lang w:val="en-US" w:eastAsia="zh-CN"/>
              </w:rPr>
            </w:pPr>
            <w:r>
              <w:rPr>
                <w:rFonts w:hint="eastAsia" w:ascii="宋体" w:hAnsi="宋体"/>
                <w:sz w:val="18"/>
                <w:szCs w:val="18"/>
                <w:lang w:val="en-US" w:eastAsia="zh-CN"/>
              </w:rPr>
              <w:t>310.04</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63" w:hRule="atLeast"/>
          <w:jc w:val="center"/>
        </w:trPr>
        <w:tc>
          <w:tcPr>
            <w:tcW w:w="867" w:type="pct"/>
            <w:tcBorders>
              <w:left w:val="single" w:color="auto" w:sz="4" w:space="0"/>
            </w:tcBorders>
            <w:vAlign w:val="center"/>
          </w:tcPr>
          <w:p>
            <w:pPr>
              <w:jc w:val="center"/>
              <w:rPr>
                <w:rFonts w:ascii="宋体" w:hAnsi="宋体"/>
                <w:sz w:val="18"/>
                <w:szCs w:val="18"/>
              </w:rPr>
            </w:pPr>
            <w:r>
              <w:rPr>
                <w:rFonts w:hint="eastAsia" w:ascii="宋体" w:hAnsi="宋体"/>
                <w:sz w:val="18"/>
                <w:szCs w:val="18"/>
              </w:rPr>
              <w:t>样品</w:t>
            </w:r>
            <w:r>
              <w:rPr>
                <w:rFonts w:ascii="宋体" w:hAnsi="宋体"/>
                <w:sz w:val="18"/>
                <w:szCs w:val="18"/>
              </w:rPr>
              <w:t>4</w:t>
            </w:r>
          </w:p>
        </w:tc>
        <w:tc>
          <w:tcPr>
            <w:tcW w:w="1377" w:type="pct"/>
            <w:tcBorders>
              <w:right w:val="single" w:color="auto" w:sz="4" w:space="0"/>
            </w:tcBorders>
            <w:vAlign w:val="center"/>
          </w:tcPr>
          <w:p>
            <w:pPr>
              <w:jc w:val="center"/>
              <w:rPr>
                <w:rFonts w:ascii="宋体" w:hAnsi="宋体"/>
                <w:sz w:val="18"/>
                <w:szCs w:val="18"/>
              </w:rPr>
            </w:pPr>
            <w:r>
              <w:rPr>
                <w:rFonts w:hint="eastAsia" w:ascii="宋体" w:hAnsi="宋体"/>
                <w:sz w:val="18"/>
                <w:szCs w:val="18"/>
              </w:rPr>
              <w:t>28</w:t>
            </w:r>
            <w:r>
              <w:rPr>
                <w:rFonts w:hint="eastAsia" w:ascii="宋体" w:hAnsi="宋体"/>
                <w:sz w:val="18"/>
                <w:szCs w:val="18"/>
                <w:lang w:val="en-US" w:eastAsia="zh-CN"/>
              </w:rPr>
              <w:t>9</w:t>
            </w:r>
            <w:r>
              <w:rPr>
                <w:rFonts w:hint="eastAsia" w:ascii="宋体" w:hAnsi="宋体"/>
                <w:sz w:val="18"/>
                <w:szCs w:val="18"/>
              </w:rPr>
              <w:t>.45</w:t>
            </w:r>
          </w:p>
        </w:tc>
        <w:tc>
          <w:tcPr>
            <w:tcW w:w="1377" w:type="pct"/>
            <w:tcBorders>
              <w:right w:val="single" w:color="auto" w:sz="4" w:space="0"/>
            </w:tcBorders>
            <w:vAlign w:val="center"/>
          </w:tcPr>
          <w:p>
            <w:pPr>
              <w:jc w:val="center"/>
              <w:rPr>
                <w:rFonts w:hint="default" w:ascii="宋体" w:hAnsi="宋体" w:eastAsia="宋体"/>
                <w:sz w:val="18"/>
                <w:szCs w:val="18"/>
                <w:lang w:val="en-US" w:eastAsia="zh-CN"/>
              </w:rPr>
            </w:pPr>
            <w:r>
              <w:rPr>
                <w:rFonts w:hint="eastAsia" w:ascii="宋体" w:hAnsi="宋体"/>
                <w:sz w:val="18"/>
                <w:szCs w:val="18"/>
                <w:lang w:val="en-US" w:eastAsia="zh-CN"/>
              </w:rPr>
              <w:t>290.03</w:t>
            </w:r>
          </w:p>
        </w:tc>
        <w:tc>
          <w:tcPr>
            <w:tcW w:w="1377" w:type="pct"/>
            <w:tcBorders>
              <w:right w:val="single" w:color="auto" w:sz="4" w:space="0"/>
            </w:tcBorders>
            <w:vAlign w:val="center"/>
          </w:tcPr>
          <w:p>
            <w:pPr>
              <w:jc w:val="center"/>
              <w:rPr>
                <w:rFonts w:hint="default" w:ascii="宋体" w:hAnsi="宋体" w:eastAsia="宋体"/>
                <w:sz w:val="18"/>
                <w:szCs w:val="18"/>
                <w:lang w:val="en-US" w:eastAsia="zh-CN"/>
              </w:rPr>
            </w:pPr>
            <w:r>
              <w:rPr>
                <w:rFonts w:hint="eastAsia" w:ascii="宋体" w:hAnsi="宋体"/>
                <w:sz w:val="18"/>
                <w:szCs w:val="18"/>
                <w:lang w:val="en-US" w:eastAsia="zh-CN"/>
              </w:rPr>
              <w:t>289.74</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63" w:hRule="atLeast"/>
          <w:jc w:val="center"/>
        </w:trPr>
        <w:tc>
          <w:tcPr>
            <w:tcW w:w="867" w:type="pct"/>
            <w:tcBorders>
              <w:left w:val="single" w:color="auto" w:sz="4" w:space="0"/>
            </w:tcBorders>
            <w:vAlign w:val="center"/>
          </w:tcPr>
          <w:p>
            <w:pPr>
              <w:jc w:val="center"/>
              <w:rPr>
                <w:rFonts w:ascii="宋体" w:hAnsi="宋体"/>
                <w:sz w:val="18"/>
                <w:szCs w:val="18"/>
              </w:rPr>
            </w:pPr>
            <w:r>
              <w:rPr>
                <w:rFonts w:hint="eastAsia" w:ascii="宋体" w:hAnsi="宋体"/>
                <w:sz w:val="18"/>
                <w:szCs w:val="18"/>
              </w:rPr>
              <w:t>样品5</w:t>
            </w:r>
          </w:p>
        </w:tc>
        <w:tc>
          <w:tcPr>
            <w:tcW w:w="1377" w:type="pct"/>
            <w:tcBorders>
              <w:right w:val="single" w:color="auto" w:sz="4" w:space="0"/>
            </w:tcBorders>
            <w:vAlign w:val="center"/>
          </w:tcPr>
          <w:p>
            <w:pPr>
              <w:jc w:val="center"/>
              <w:rPr>
                <w:rFonts w:ascii="宋体" w:hAnsi="宋体"/>
                <w:sz w:val="18"/>
                <w:szCs w:val="18"/>
              </w:rPr>
            </w:pPr>
            <w:r>
              <w:rPr>
                <w:rFonts w:hint="eastAsia" w:ascii="宋体" w:hAnsi="宋体"/>
                <w:sz w:val="18"/>
                <w:szCs w:val="18"/>
              </w:rPr>
              <w:t>30</w:t>
            </w:r>
            <w:r>
              <w:rPr>
                <w:rFonts w:hint="eastAsia" w:ascii="宋体" w:hAnsi="宋体"/>
                <w:sz w:val="18"/>
                <w:szCs w:val="18"/>
                <w:lang w:val="en-US" w:eastAsia="zh-CN"/>
              </w:rPr>
              <w:t>5</w:t>
            </w:r>
            <w:r>
              <w:rPr>
                <w:rFonts w:hint="eastAsia" w:ascii="宋体" w:hAnsi="宋体"/>
                <w:sz w:val="18"/>
                <w:szCs w:val="18"/>
              </w:rPr>
              <w:t>.77</w:t>
            </w:r>
          </w:p>
        </w:tc>
        <w:tc>
          <w:tcPr>
            <w:tcW w:w="1377" w:type="pct"/>
            <w:tcBorders>
              <w:right w:val="single" w:color="auto" w:sz="4" w:space="0"/>
            </w:tcBorders>
            <w:vAlign w:val="center"/>
          </w:tcPr>
          <w:p>
            <w:pPr>
              <w:jc w:val="center"/>
              <w:rPr>
                <w:rFonts w:hint="default" w:ascii="宋体" w:hAnsi="宋体" w:eastAsia="宋体"/>
                <w:sz w:val="18"/>
                <w:szCs w:val="18"/>
                <w:lang w:val="en-US" w:eastAsia="zh-CN"/>
              </w:rPr>
            </w:pPr>
            <w:r>
              <w:rPr>
                <w:rFonts w:hint="eastAsia" w:ascii="宋体" w:hAnsi="宋体"/>
                <w:sz w:val="18"/>
                <w:szCs w:val="18"/>
                <w:lang w:val="en-US" w:eastAsia="zh-CN"/>
              </w:rPr>
              <w:t>304.91</w:t>
            </w:r>
          </w:p>
        </w:tc>
        <w:tc>
          <w:tcPr>
            <w:tcW w:w="1377" w:type="pct"/>
            <w:tcBorders>
              <w:right w:val="single" w:color="auto" w:sz="4" w:space="0"/>
            </w:tcBorders>
            <w:vAlign w:val="center"/>
          </w:tcPr>
          <w:p>
            <w:pPr>
              <w:jc w:val="center"/>
              <w:rPr>
                <w:rFonts w:hint="default" w:ascii="宋体" w:hAnsi="宋体" w:eastAsia="宋体"/>
                <w:sz w:val="18"/>
                <w:szCs w:val="18"/>
                <w:lang w:val="en-US" w:eastAsia="zh-CN"/>
              </w:rPr>
            </w:pPr>
            <w:r>
              <w:rPr>
                <w:rFonts w:hint="eastAsia" w:ascii="宋体" w:hAnsi="宋体"/>
                <w:sz w:val="18"/>
                <w:szCs w:val="18"/>
                <w:lang w:val="en-US" w:eastAsia="zh-CN"/>
              </w:rPr>
              <w:t>305.34</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63" w:hRule="atLeast"/>
          <w:jc w:val="center"/>
        </w:trPr>
        <w:tc>
          <w:tcPr>
            <w:tcW w:w="867" w:type="pct"/>
            <w:tcBorders>
              <w:left w:val="single" w:color="auto" w:sz="4" w:space="0"/>
            </w:tcBorders>
            <w:vAlign w:val="center"/>
          </w:tcPr>
          <w:p>
            <w:pPr>
              <w:jc w:val="center"/>
              <w:rPr>
                <w:rFonts w:ascii="宋体" w:hAnsi="宋体"/>
                <w:sz w:val="18"/>
                <w:szCs w:val="18"/>
              </w:rPr>
            </w:pPr>
            <w:r>
              <w:rPr>
                <w:rFonts w:hint="eastAsia" w:ascii="宋体" w:hAnsi="宋体"/>
                <w:sz w:val="18"/>
                <w:szCs w:val="18"/>
              </w:rPr>
              <w:t>样品6</w:t>
            </w:r>
          </w:p>
        </w:tc>
        <w:tc>
          <w:tcPr>
            <w:tcW w:w="1377" w:type="pct"/>
            <w:tcBorders>
              <w:right w:val="single" w:color="auto" w:sz="4" w:space="0"/>
            </w:tcBorders>
            <w:vAlign w:val="center"/>
          </w:tcPr>
          <w:p>
            <w:pPr>
              <w:jc w:val="center"/>
              <w:rPr>
                <w:rFonts w:ascii="宋体" w:hAnsi="宋体"/>
                <w:sz w:val="18"/>
                <w:szCs w:val="18"/>
              </w:rPr>
            </w:pPr>
            <w:r>
              <w:rPr>
                <w:rFonts w:hint="eastAsia" w:ascii="宋体" w:hAnsi="宋体"/>
                <w:sz w:val="18"/>
                <w:szCs w:val="18"/>
              </w:rPr>
              <w:t>3</w:t>
            </w:r>
            <w:r>
              <w:rPr>
                <w:rFonts w:hint="eastAsia" w:ascii="宋体" w:hAnsi="宋体"/>
                <w:sz w:val="18"/>
                <w:szCs w:val="18"/>
                <w:lang w:val="en-US" w:eastAsia="zh-CN"/>
              </w:rPr>
              <w:t>08</w:t>
            </w:r>
            <w:r>
              <w:rPr>
                <w:rFonts w:hint="eastAsia" w:ascii="宋体" w:hAnsi="宋体"/>
                <w:sz w:val="18"/>
                <w:szCs w:val="18"/>
              </w:rPr>
              <w:t>.02</w:t>
            </w:r>
          </w:p>
        </w:tc>
        <w:tc>
          <w:tcPr>
            <w:tcW w:w="1377" w:type="pct"/>
            <w:tcBorders>
              <w:right w:val="single" w:color="auto" w:sz="4" w:space="0"/>
            </w:tcBorders>
            <w:vAlign w:val="center"/>
          </w:tcPr>
          <w:p>
            <w:pPr>
              <w:jc w:val="center"/>
              <w:rPr>
                <w:rFonts w:hint="default" w:ascii="宋体" w:hAnsi="宋体" w:eastAsia="宋体"/>
                <w:sz w:val="18"/>
                <w:szCs w:val="18"/>
                <w:lang w:val="en-US" w:eastAsia="zh-CN"/>
              </w:rPr>
            </w:pPr>
            <w:r>
              <w:rPr>
                <w:rFonts w:hint="eastAsia" w:ascii="宋体" w:hAnsi="宋体"/>
                <w:sz w:val="18"/>
                <w:szCs w:val="18"/>
                <w:lang w:val="en-US" w:eastAsia="zh-CN"/>
              </w:rPr>
              <w:t>309.64</w:t>
            </w:r>
          </w:p>
        </w:tc>
        <w:tc>
          <w:tcPr>
            <w:tcW w:w="1377" w:type="pct"/>
            <w:tcBorders>
              <w:right w:val="single" w:color="auto" w:sz="4" w:space="0"/>
            </w:tcBorders>
            <w:vAlign w:val="center"/>
          </w:tcPr>
          <w:p>
            <w:pPr>
              <w:jc w:val="center"/>
              <w:rPr>
                <w:rFonts w:hint="default" w:ascii="宋体" w:hAnsi="宋体" w:eastAsia="宋体"/>
                <w:sz w:val="18"/>
                <w:szCs w:val="18"/>
                <w:lang w:val="en-US" w:eastAsia="zh-CN"/>
              </w:rPr>
            </w:pPr>
            <w:r>
              <w:rPr>
                <w:rFonts w:hint="eastAsia" w:ascii="宋体" w:hAnsi="宋体"/>
                <w:sz w:val="18"/>
                <w:szCs w:val="18"/>
                <w:lang w:val="en-US" w:eastAsia="zh-CN"/>
              </w:rPr>
              <w:t>308.83</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63" w:hRule="atLeast"/>
          <w:jc w:val="center"/>
        </w:trPr>
        <w:tc>
          <w:tcPr>
            <w:tcW w:w="867" w:type="pct"/>
            <w:tcBorders>
              <w:left w:val="single" w:color="auto" w:sz="4" w:space="0"/>
            </w:tcBorders>
            <w:vAlign w:val="center"/>
          </w:tcPr>
          <w:p>
            <w:pPr>
              <w:jc w:val="center"/>
              <w:rPr>
                <w:rFonts w:ascii="宋体" w:hAnsi="宋体"/>
                <w:sz w:val="18"/>
                <w:szCs w:val="18"/>
              </w:rPr>
            </w:pPr>
            <w:r>
              <w:rPr>
                <w:rFonts w:hint="eastAsia" w:ascii="宋体" w:hAnsi="宋体"/>
                <w:sz w:val="18"/>
                <w:szCs w:val="18"/>
              </w:rPr>
              <w:t>样品7</w:t>
            </w:r>
          </w:p>
        </w:tc>
        <w:tc>
          <w:tcPr>
            <w:tcW w:w="1377" w:type="pct"/>
            <w:tcBorders>
              <w:right w:val="single" w:color="auto" w:sz="4" w:space="0"/>
            </w:tcBorders>
            <w:vAlign w:val="center"/>
          </w:tcPr>
          <w:p>
            <w:pPr>
              <w:jc w:val="center"/>
              <w:rPr>
                <w:rFonts w:ascii="宋体" w:hAnsi="宋体"/>
                <w:sz w:val="18"/>
                <w:szCs w:val="18"/>
              </w:rPr>
            </w:pPr>
            <w:r>
              <w:rPr>
                <w:rFonts w:hint="eastAsia" w:ascii="宋体" w:hAnsi="宋体"/>
                <w:sz w:val="18"/>
                <w:szCs w:val="18"/>
              </w:rPr>
              <w:t>31</w:t>
            </w:r>
            <w:r>
              <w:rPr>
                <w:rFonts w:hint="eastAsia" w:ascii="宋体" w:hAnsi="宋体"/>
                <w:sz w:val="18"/>
                <w:szCs w:val="18"/>
                <w:lang w:val="en-US" w:eastAsia="zh-CN"/>
              </w:rPr>
              <w:t>5</w:t>
            </w:r>
            <w:r>
              <w:rPr>
                <w:rFonts w:hint="eastAsia" w:ascii="宋体" w:hAnsi="宋体"/>
                <w:sz w:val="18"/>
                <w:szCs w:val="18"/>
              </w:rPr>
              <w:t>.01</w:t>
            </w:r>
          </w:p>
        </w:tc>
        <w:tc>
          <w:tcPr>
            <w:tcW w:w="1377" w:type="pct"/>
            <w:tcBorders>
              <w:right w:val="single" w:color="auto" w:sz="4" w:space="0"/>
            </w:tcBorders>
            <w:vAlign w:val="center"/>
          </w:tcPr>
          <w:p>
            <w:pPr>
              <w:jc w:val="center"/>
              <w:rPr>
                <w:rFonts w:hint="default" w:ascii="宋体" w:hAnsi="宋体" w:eastAsia="宋体"/>
                <w:sz w:val="18"/>
                <w:szCs w:val="18"/>
                <w:lang w:val="en-US" w:eastAsia="zh-CN"/>
              </w:rPr>
            </w:pPr>
            <w:r>
              <w:rPr>
                <w:rFonts w:hint="eastAsia" w:ascii="宋体" w:hAnsi="宋体"/>
                <w:sz w:val="18"/>
                <w:szCs w:val="18"/>
                <w:lang w:val="en-US" w:eastAsia="zh-CN"/>
              </w:rPr>
              <w:t>314.75</w:t>
            </w:r>
          </w:p>
        </w:tc>
        <w:tc>
          <w:tcPr>
            <w:tcW w:w="1377" w:type="pct"/>
            <w:tcBorders>
              <w:right w:val="single" w:color="auto" w:sz="4" w:space="0"/>
            </w:tcBorders>
            <w:vAlign w:val="center"/>
          </w:tcPr>
          <w:p>
            <w:pPr>
              <w:jc w:val="center"/>
              <w:rPr>
                <w:rFonts w:hint="default" w:ascii="宋体" w:hAnsi="宋体" w:eastAsia="宋体"/>
                <w:sz w:val="18"/>
                <w:szCs w:val="18"/>
                <w:lang w:val="en-US" w:eastAsia="zh-CN"/>
              </w:rPr>
            </w:pPr>
            <w:r>
              <w:rPr>
                <w:rFonts w:hint="eastAsia" w:ascii="宋体" w:hAnsi="宋体"/>
                <w:sz w:val="18"/>
                <w:szCs w:val="18"/>
                <w:lang w:val="en-US" w:eastAsia="zh-CN"/>
              </w:rPr>
              <w:t>314.88</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63" w:hRule="atLeast"/>
          <w:jc w:val="center"/>
        </w:trPr>
        <w:tc>
          <w:tcPr>
            <w:tcW w:w="867" w:type="pct"/>
            <w:tcBorders>
              <w:left w:val="single" w:color="auto" w:sz="4" w:space="0"/>
            </w:tcBorders>
            <w:vAlign w:val="center"/>
          </w:tcPr>
          <w:p>
            <w:pPr>
              <w:jc w:val="center"/>
              <w:rPr>
                <w:rFonts w:ascii="宋体" w:hAnsi="宋体"/>
                <w:sz w:val="18"/>
                <w:szCs w:val="18"/>
              </w:rPr>
            </w:pPr>
            <w:r>
              <w:rPr>
                <w:rFonts w:hint="eastAsia" w:ascii="宋体" w:hAnsi="宋体"/>
                <w:sz w:val="18"/>
                <w:szCs w:val="18"/>
              </w:rPr>
              <w:t>样品8</w:t>
            </w:r>
          </w:p>
        </w:tc>
        <w:tc>
          <w:tcPr>
            <w:tcW w:w="1377" w:type="pct"/>
            <w:tcBorders>
              <w:right w:val="single" w:color="auto" w:sz="4" w:space="0"/>
            </w:tcBorders>
            <w:vAlign w:val="center"/>
          </w:tcPr>
          <w:p>
            <w:pPr>
              <w:jc w:val="center"/>
              <w:rPr>
                <w:rFonts w:ascii="宋体" w:hAnsi="宋体"/>
                <w:sz w:val="18"/>
                <w:szCs w:val="18"/>
              </w:rPr>
            </w:pPr>
            <w:r>
              <w:rPr>
                <w:rFonts w:hint="eastAsia" w:ascii="宋体" w:hAnsi="宋体"/>
                <w:sz w:val="18"/>
                <w:szCs w:val="18"/>
              </w:rPr>
              <w:t>30</w:t>
            </w:r>
            <w:r>
              <w:rPr>
                <w:rFonts w:hint="eastAsia" w:ascii="宋体" w:hAnsi="宋体"/>
                <w:sz w:val="18"/>
                <w:szCs w:val="18"/>
                <w:lang w:val="en-US" w:eastAsia="zh-CN"/>
              </w:rPr>
              <w:t>2</w:t>
            </w:r>
            <w:r>
              <w:rPr>
                <w:rFonts w:hint="eastAsia" w:ascii="宋体" w:hAnsi="宋体"/>
                <w:sz w:val="18"/>
                <w:szCs w:val="18"/>
              </w:rPr>
              <w:t>.99</w:t>
            </w:r>
          </w:p>
        </w:tc>
        <w:tc>
          <w:tcPr>
            <w:tcW w:w="1377" w:type="pct"/>
            <w:tcBorders>
              <w:right w:val="single" w:color="auto" w:sz="4" w:space="0"/>
            </w:tcBorders>
            <w:vAlign w:val="center"/>
          </w:tcPr>
          <w:p>
            <w:pPr>
              <w:jc w:val="center"/>
              <w:rPr>
                <w:rFonts w:hint="default" w:ascii="宋体" w:hAnsi="宋体" w:eastAsia="宋体"/>
                <w:sz w:val="18"/>
                <w:szCs w:val="18"/>
                <w:lang w:val="en-US" w:eastAsia="zh-CN"/>
              </w:rPr>
            </w:pPr>
            <w:r>
              <w:rPr>
                <w:rFonts w:hint="eastAsia" w:ascii="宋体" w:hAnsi="宋体"/>
                <w:sz w:val="18"/>
                <w:szCs w:val="18"/>
                <w:lang w:val="en-US" w:eastAsia="zh-CN"/>
              </w:rPr>
              <w:t>298.16</w:t>
            </w:r>
          </w:p>
        </w:tc>
        <w:tc>
          <w:tcPr>
            <w:tcW w:w="1377" w:type="pct"/>
            <w:tcBorders>
              <w:right w:val="single" w:color="auto" w:sz="4" w:space="0"/>
            </w:tcBorders>
            <w:vAlign w:val="center"/>
          </w:tcPr>
          <w:p>
            <w:pPr>
              <w:jc w:val="center"/>
              <w:rPr>
                <w:rFonts w:hint="default" w:ascii="宋体" w:hAnsi="宋体" w:eastAsia="宋体"/>
                <w:sz w:val="18"/>
                <w:szCs w:val="18"/>
                <w:lang w:val="en-US" w:eastAsia="zh-CN"/>
              </w:rPr>
            </w:pPr>
            <w:r>
              <w:rPr>
                <w:rFonts w:hint="eastAsia" w:ascii="宋体" w:hAnsi="宋体"/>
                <w:sz w:val="18"/>
                <w:szCs w:val="18"/>
                <w:lang w:val="en-US" w:eastAsia="zh-CN"/>
              </w:rPr>
              <w:t>300.58</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63" w:hRule="atLeast"/>
          <w:jc w:val="center"/>
        </w:trPr>
        <w:tc>
          <w:tcPr>
            <w:tcW w:w="867" w:type="pct"/>
            <w:tcBorders>
              <w:left w:val="single" w:color="auto" w:sz="4" w:space="0"/>
            </w:tcBorders>
            <w:vAlign w:val="center"/>
          </w:tcPr>
          <w:p>
            <w:pPr>
              <w:jc w:val="center"/>
              <w:rPr>
                <w:rFonts w:ascii="宋体" w:hAnsi="宋体"/>
                <w:sz w:val="18"/>
                <w:szCs w:val="18"/>
              </w:rPr>
            </w:pPr>
            <w:r>
              <w:rPr>
                <w:rFonts w:hint="eastAsia" w:ascii="宋体" w:hAnsi="宋体"/>
                <w:sz w:val="18"/>
                <w:szCs w:val="18"/>
              </w:rPr>
              <w:t>样品9</w:t>
            </w:r>
          </w:p>
        </w:tc>
        <w:tc>
          <w:tcPr>
            <w:tcW w:w="1377" w:type="pct"/>
            <w:tcBorders>
              <w:right w:val="single" w:color="auto" w:sz="4" w:space="0"/>
            </w:tcBorders>
            <w:vAlign w:val="center"/>
          </w:tcPr>
          <w:p>
            <w:pPr>
              <w:jc w:val="center"/>
              <w:rPr>
                <w:rFonts w:ascii="宋体" w:hAnsi="宋体"/>
                <w:sz w:val="18"/>
                <w:szCs w:val="18"/>
              </w:rPr>
            </w:pPr>
            <w:r>
              <w:rPr>
                <w:rFonts w:hint="eastAsia" w:ascii="宋体" w:hAnsi="宋体"/>
                <w:sz w:val="18"/>
                <w:szCs w:val="18"/>
              </w:rPr>
              <w:t>29</w:t>
            </w:r>
            <w:r>
              <w:rPr>
                <w:rFonts w:hint="eastAsia" w:ascii="宋体" w:hAnsi="宋体"/>
                <w:sz w:val="18"/>
                <w:szCs w:val="18"/>
                <w:lang w:val="en-US" w:eastAsia="zh-CN"/>
              </w:rPr>
              <w:t>6</w:t>
            </w:r>
            <w:r>
              <w:rPr>
                <w:rFonts w:hint="eastAsia" w:ascii="宋体" w:hAnsi="宋体"/>
                <w:sz w:val="18"/>
                <w:szCs w:val="18"/>
              </w:rPr>
              <w:t>.91</w:t>
            </w:r>
          </w:p>
        </w:tc>
        <w:tc>
          <w:tcPr>
            <w:tcW w:w="1377" w:type="pct"/>
            <w:tcBorders>
              <w:right w:val="single" w:color="auto" w:sz="4" w:space="0"/>
            </w:tcBorders>
            <w:vAlign w:val="center"/>
          </w:tcPr>
          <w:p>
            <w:pPr>
              <w:jc w:val="center"/>
              <w:rPr>
                <w:rFonts w:hint="default" w:ascii="宋体" w:hAnsi="宋体" w:eastAsia="宋体"/>
                <w:sz w:val="18"/>
                <w:szCs w:val="18"/>
                <w:lang w:val="en-US" w:eastAsia="zh-CN"/>
              </w:rPr>
            </w:pPr>
            <w:r>
              <w:rPr>
                <w:rFonts w:hint="eastAsia" w:ascii="宋体" w:hAnsi="宋体"/>
                <w:sz w:val="18"/>
                <w:szCs w:val="18"/>
                <w:lang w:val="en-US" w:eastAsia="zh-CN"/>
              </w:rPr>
              <w:t>297.34</w:t>
            </w:r>
          </w:p>
        </w:tc>
        <w:tc>
          <w:tcPr>
            <w:tcW w:w="1377" w:type="pct"/>
            <w:tcBorders>
              <w:right w:val="single" w:color="auto" w:sz="4" w:space="0"/>
            </w:tcBorders>
            <w:vAlign w:val="center"/>
          </w:tcPr>
          <w:p>
            <w:pPr>
              <w:jc w:val="center"/>
              <w:rPr>
                <w:rFonts w:hint="default" w:ascii="宋体" w:hAnsi="宋体" w:eastAsia="宋体"/>
                <w:sz w:val="18"/>
                <w:szCs w:val="18"/>
                <w:lang w:val="en-US" w:eastAsia="zh-CN"/>
              </w:rPr>
            </w:pPr>
            <w:r>
              <w:rPr>
                <w:rFonts w:hint="eastAsia" w:ascii="宋体" w:hAnsi="宋体"/>
                <w:sz w:val="18"/>
                <w:szCs w:val="18"/>
                <w:lang w:val="en-US" w:eastAsia="zh-CN"/>
              </w:rPr>
              <w:t>295.47</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63" w:hRule="atLeast"/>
          <w:jc w:val="center"/>
        </w:trPr>
        <w:tc>
          <w:tcPr>
            <w:tcW w:w="867" w:type="pct"/>
            <w:tcBorders>
              <w:left w:val="single" w:color="auto" w:sz="4" w:space="0"/>
              <w:bottom w:val="single" w:color="auto" w:sz="4" w:space="0"/>
            </w:tcBorders>
            <w:vAlign w:val="center"/>
          </w:tcPr>
          <w:p>
            <w:pPr>
              <w:jc w:val="center"/>
              <w:rPr>
                <w:rFonts w:ascii="宋体" w:hAnsi="宋体"/>
                <w:sz w:val="18"/>
                <w:szCs w:val="18"/>
              </w:rPr>
            </w:pPr>
            <w:r>
              <w:rPr>
                <w:rFonts w:hint="eastAsia" w:ascii="宋体" w:hAnsi="宋体"/>
                <w:sz w:val="18"/>
                <w:szCs w:val="18"/>
              </w:rPr>
              <w:t>样品10</w:t>
            </w:r>
          </w:p>
        </w:tc>
        <w:tc>
          <w:tcPr>
            <w:tcW w:w="1377" w:type="pct"/>
            <w:tcBorders>
              <w:bottom w:val="single" w:color="auto" w:sz="4" w:space="0"/>
              <w:right w:val="single" w:color="auto" w:sz="4" w:space="0"/>
            </w:tcBorders>
            <w:vAlign w:val="center"/>
          </w:tcPr>
          <w:p>
            <w:pPr>
              <w:jc w:val="center"/>
              <w:rPr>
                <w:rFonts w:ascii="宋体" w:hAnsi="宋体"/>
                <w:sz w:val="18"/>
                <w:szCs w:val="18"/>
              </w:rPr>
            </w:pPr>
            <w:r>
              <w:rPr>
                <w:rFonts w:hint="eastAsia" w:ascii="宋体" w:hAnsi="宋体"/>
                <w:sz w:val="18"/>
                <w:szCs w:val="18"/>
              </w:rPr>
              <w:t>31</w:t>
            </w:r>
            <w:r>
              <w:rPr>
                <w:rFonts w:hint="eastAsia" w:ascii="宋体" w:hAnsi="宋体"/>
                <w:sz w:val="18"/>
                <w:szCs w:val="18"/>
                <w:lang w:val="en-US" w:eastAsia="zh-CN"/>
              </w:rPr>
              <w:t>0</w:t>
            </w:r>
            <w:r>
              <w:rPr>
                <w:rFonts w:hint="eastAsia" w:ascii="宋体" w:hAnsi="宋体"/>
                <w:sz w:val="18"/>
                <w:szCs w:val="18"/>
              </w:rPr>
              <w:t>.08</w:t>
            </w:r>
          </w:p>
        </w:tc>
        <w:tc>
          <w:tcPr>
            <w:tcW w:w="1377" w:type="pct"/>
            <w:tcBorders>
              <w:bottom w:val="single" w:color="auto" w:sz="4" w:space="0"/>
              <w:right w:val="single" w:color="auto" w:sz="4" w:space="0"/>
            </w:tcBorders>
            <w:vAlign w:val="center"/>
          </w:tcPr>
          <w:p>
            <w:pPr>
              <w:jc w:val="center"/>
              <w:rPr>
                <w:rFonts w:hint="default" w:ascii="宋体" w:hAnsi="宋体" w:eastAsia="宋体"/>
                <w:sz w:val="18"/>
                <w:szCs w:val="18"/>
                <w:lang w:val="en-US" w:eastAsia="zh-CN"/>
              </w:rPr>
            </w:pPr>
            <w:r>
              <w:rPr>
                <w:rFonts w:hint="eastAsia" w:ascii="宋体" w:hAnsi="宋体"/>
                <w:sz w:val="18"/>
                <w:szCs w:val="18"/>
                <w:lang w:val="en-US" w:eastAsia="zh-CN"/>
              </w:rPr>
              <w:t>309.57</w:t>
            </w:r>
          </w:p>
        </w:tc>
        <w:tc>
          <w:tcPr>
            <w:tcW w:w="1377" w:type="pct"/>
            <w:tcBorders>
              <w:bottom w:val="single" w:color="auto" w:sz="4" w:space="0"/>
              <w:right w:val="single" w:color="auto" w:sz="4" w:space="0"/>
            </w:tcBorders>
            <w:vAlign w:val="center"/>
          </w:tcPr>
          <w:p>
            <w:pPr>
              <w:jc w:val="center"/>
              <w:rPr>
                <w:rFonts w:hint="default" w:ascii="宋体" w:hAnsi="宋体" w:eastAsia="宋体"/>
                <w:sz w:val="18"/>
                <w:szCs w:val="18"/>
                <w:lang w:val="en-US" w:eastAsia="zh-CN"/>
              </w:rPr>
            </w:pPr>
            <w:r>
              <w:rPr>
                <w:rFonts w:hint="eastAsia" w:ascii="宋体" w:hAnsi="宋体"/>
                <w:sz w:val="18"/>
                <w:szCs w:val="18"/>
                <w:lang w:val="en-US" w:eastAsia="zh-CN"/>
              </w:rPr>
              <w:t>309.83</w:t>
            </w:r>
          </w:p>
        </w:tc>
      </w:tr>
    </w:tbl>
    <w:p>
      <w:pPr>
        <w:keepNext w:val="0"/>
        <w:keepLines w:val="0"/>
        <w:pageBreakBefore w:val="0"/>
        <w:widowControl w:val="0"/>
        <w:tabs>
          <w:tab w:val="left" w:pos="2608"/>
        </w:tabs>
        <w:kinsoku/>
        <w:wordWrap/>
        <w:overflowPunct/>
        <w:topLinePunct w:val="0"/>
        <w:autoSpaceDE/>
        <w:autoSpaceDN/>
        <w:bidi w:val="0"/>
        <w:adjustRightInd/>
        <w:snapToGrid/>
        <w:jc w:val="center"/>
        <w:textAlignment w:val="auto"/>
        <w:rPr>
          <w:rFonts w:hint="eastAsia" w:ascii="仿宋_GB2312" w:hAnsi="Times New Roman" w:eastAsia="仿宋_GB2312" w:cs="仿宋_GB2312"/>
          <w:spacing w:val="-4"/>
          <w:kern w:val="2"/>
          <w:sz w:val="32"/>
          <w:szCs w:val="22"/>
          <w:lang w:val="en-US" w:eastAsia="zh-CN" w:bidi="ar"/>
        </w:rPr>
      </w:pPr>
      <w:r>
        <w:rPr>
          <w:rFonts w:hint="eastAsia" w:ascii="仿宋_GB2312" w:hAnsi="Times New Roman" w:eastAsia="仿宋_GB2312" w:cs="仿宋_GB2312"/>
          <w:spacing w:val="-4"/>
          <w:kern w:val="2"/>
          <w:sz w:val="32"/>
          <w:szCs w:val="22"/>
          <w:lang w:val="en-US" w:eastAsia="zh-CN" w:bidi="ar"/>
        </w:rPr>
        <w:drawing>
          <wp:inline distT="0" distB="0" distL="114300" distR="114300">
            <wp:extent cx="3966210" cy="2790825"/>
            <wp:effectExtent l="4445" t="5080" r="10795" b="4445"/>
            <wp:docPr id="2" name="图表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pPr>
        <w:keepNext w:val="0"/>
        <w:keepLines w:val="0"/>
        <w:widowControl w:val="0"/>
        <w:suppressLineNumbers w:val="0"/>
        <w:spacing w:before="0" w:beforeAutospacing="0" w:after="0" w:afterAutospacing="0" w:line="360" w:lineRule="auto"/>
        <w:ind w:right="0"/>
        <w:jc w:val="center"/>
        <w:rPr>
          <w:rFonts w:hint="eastAsia"/>
          <w:lang w:val="en-US" w:eastAsia="zh-CN"/>
        </w:rPr>
      </w:pPr>
      <w:r>
        <w:rPr>
          <w:rFonts w:hint="eastAsia" w:ascii="黑体" w:hAnsi="黑体" w:eastAsia="黑体" w:cs="黑体"/>
          <w:szCs w:val="21"/>
          <w:lang w:eastAsia="zh-CN"/>
        </w:rPr>
        <w:t>图</w:t>
      </w:r>
      <w:r>
        <w:rPr>
          <w:rFonts w:hint="eastAsia" w:ascii="黑体" w:hAnsi="黑体" w:eastAsia="黑体" w:cs="黑体"/>
          <w:szCs w:val="21"/>
          <w:lang w:val="en-US" w:eastAsia="zh-CN"/>
        </w:rPr>
        <w:t xml:space="preserve">1 </w:t>
      </w:r>
      <w:r>
        <w:rPr>
          <w:rFonts w:hint="eastAsia" w:ascii="黑体" w:hAnsi="黑体" w:eastAsia="黑体" w:cs="黑体"/>
          <w:color w:val="auto"/>
          <w:sz w:val="21"/>
          <w:szCs w:val="21"/>
          <w:lang w:val="en-US" w:eastAsia="zh-CN"/>
        </w:rPr>
        <w:t xml:space="preserve"> </w:t>
      </w:r>
      <w:r>
        <w:rPr>
          <w:rFonts w:hint="eastAsia" w:ascii="黑体" w:hAnsi="黑体" w:eastAsia="黑体" w:cs="黑体"/>
          <w:color w:val="auto"/>
          <w:szCs w:val="21"/>
          <w:lang w:val="en-US" w:eastAsia="zh-CN" w:bidi="ar"/>
        </w:rPr>
        <w:t>A企业膨胀珍珠岩吸水率合格率</w:t>
      </w:r>
      <w:r>
        <w:rPr>
          <w:rFonts w:hint="eastAsia" w:ascii="黑体" w:hAnsi="黑体" w:eastAsia="黑体" w:cs="黑体"/>
          <w:szCs w:val="21"/>
          <w:lang w:eastAsia="zh-CN"/>
        </w:rPr>
        <w:t>数据图</w:t>
      </w:r>
    </w:p>
    <w:p>
      <w:pPr>
        <w:keepNext w:val="0"/>
        <w:keepLines w:val="0"/>
        <w:widowControl w:val="0"/>
        <w:suppressLineNumbers w:val="0"/>
        <w:spacing w:before="0" w:beforeAutospacing="0" w:after="0" w:afterAutospacing="0" w:line="360" w:lineRule="auto"/>
        <w:ind w:left="0" w:right="0" w:firstLine="624" w:firstLineChars="200"/>
        <w:jc w:val="both"/>
        <w:rPr>
          <w:rFonts w:hint="eastAsia" w:ascii="仿宋_GB2312" w:eastAsia="仿宋_GB2312"/>
          <w:color w:val="auto"/>
          <w:spacing w:val="-4"/>
          <w:sz w:val="32"/>
          <w:szCs w:val="22"/>
          <w:lang w:val="en-US" w:eastAsia="zh-CN"/>
        </w:rPr>
      </w:pPr>
      <w:r>
        <w:rPr>
          <w:rFonts w:hint="eastAsia" w:ascii="仿宋_GB2312" w:hAnsi="Times New Roman" w:eastAsia="仿宋_GB2312" w:cs="仿宋_GB2312"/>
          <w:spacing w:val="-4"/>
          <w:kern w:val="2"/>
          <w:sz w:val="32"/>
          <w:szCs w:val="22"/>
          <w:lang w:val="en-US" w:eastAsia="zh-CN" w:bidi="ar"/>
        </w:rPr>
        <w:t>从表</w:t>
      </w:r>
      <w:r>
        <w:rPr>
          <w:rFonts w:hint="eastAsia" w:ascii="仿宋_GB2312" w:eastAsia="仿宋_GB2312" w:cs="仿宋_GB2312"/>
          <w:spacing w:val="-4"/>
          <w:kern w:val="2"/>
          <w:sz w:val="32"/>
          <w:szCs w:val="22"/>
          <w:lang w:val="en-US" w:eastAsia="zh-CN" w:bidi="ar"/>
        </w:rPr>
        <w:t>1</w:t>
      </w:r>
      <w:r>
        <w:rPr>
          <w:rFonts w:hint="eastAsia" w:ascii="仿宋_GB2312" w:hAnsi="Times New Roman" w:eastAsia="仿宋_GB2312" w:cs="仿宋_GB2312"/>
          <w:spacing w:val="-4"/>
          <w:kern w:val="2"/>
          <w:sz w:val="32"/>
          <w:szCs w:val="22"/>
          <w:lang w:val="en-US" w:eastAsia="zh-CN" w:bidi="ar"/>
        </w:rPr>
        <w:t>及图1可以看出，A企业膨胀珍珠岩吸水率最大值为</w:t>
      </w:r>
      <w:r>
        <w:rPr>
          <w:rFonts w:hint="eastAsia" w:ascii="仿宋_GB2312" w:eastAsia="仿宋_GB2312" w:cs="仿宋_GB2312"/>
          <w:spacing w:val="-4"/>
          <w:kern w:val="2"/>
          <w:sz w:val="32"/>
          <w:szCs w:val="22"/>
          <w:lang w:val="en-US" w:eastAsia="zh-CN" w:bidi="ar"/>
        </w:rPr>
        <w:t>样品1的317.09%</w:t>
      </w:r>
      <w:r>
        <w:rPr>
          <w:rFonts w:hint="eastAsia" w:ascii="仿宋_GB2312" w:hAnsi="Times New Roman" w:eastAsia="仿宋_GB2312" w:cs="仿宋_GB2312"/>
          <w:spacing w:val="-4"/>
          <w:kern w:val="2"/>
          <w:sz w:val="32"/>
          <w:szCs w:val="22"/>
          <w:lang w:val="en-US" w:eastAsia="zh-CN" w:bidi="ar"/>
        </w:rPr>
        <w:t>，最小值为</w:t>
      </w:r>
      <w:r>
        <w:rPr>
          <w:rFonts w:hint="eastAsia" w:ascii="仿宋_GB2312" w:eastAsia="仿宋_GB2312" w:cs="仿宋_GB2312"/>
          <w:spacing w:val="-4"/>
          <w:kern w:val="2"/>
          <w:sz w:val="32"/>
          <w:szCs w:val="22"/>
          <w:lang w:val="en-US" w:eastAsia="zh-CN" w:bidi="ar"/>
        </w:rPr>
        <w:t>样品4的289.74</w:t>
      </w:r>
      <w:r>
        <w:rPr>
          <w:rFonts w:hint="eastAsia" w:ascii="仿宋_GB2312" w:hAnsi="Times New Roman" w:eastAsia="仿宋_GB2312" w:cs="仿宋_GB2312"/>
          <w:spacing w:val="-4"/>
          <w:kern w:val="2"/>
          <w:sz w:val="32"/>
          <w:szCs w:val="22"/>
          <w:lang w:val="en-US" w:eastAsia="zh-CN" w:bidi="ar"/>
        </w:rPr>
        <w:t>%，其中有</w:t>
      </w:r>
      <w:r>
        <w:rPr>
          <w:rFonts w:hint="eastAsia" w:ascii="仿宋_GB2312" w:eastAsia="仿宋_GB2312" w:cs="仿宋_GB2312"/>
          <w:spacing w:val="-4"/>
          <w:kern w:val="2"/>
          <w:sz w:val="32"/>
          <w:szCs w:val="22"/>
          <w:lang w:val="en-US" w:eastAsia="zh-CN" w:bidi="ar"/>
        </w:rPr>
        <w:t>8</w:t>
      </w:r>
      <w:r>
        <w:rPr>
          <w:rFonts w:hint="eastAsia" w:ascii="仿宋_GB2312" w:hAnsi="Times New Roman" w:eastAsia="仿宋_GB2312" w:cs="仿宋_GB2312"/>
          <w:spacing w:val="-4"/>
          <w:kern w:val="2"/>
          <w:sz w:val="32"/>
          <w:szCs w:val="22"/>
          <w:lang w:val="en-US" w:eastAsia="zh-CN" w:bidi="ar"/>
        </w:rPr>
        <w:t>组</w:t>
      </w:r>
      <w:r>
        <w:rPr>
          <w:rFonts w:hint="eastAsia" w:ascii="仿宋_GB2312" w:eastAsia="仿宋_GB2312" w:cs="仿宋_GB2312"/>
          <w:spacing w:val="-4"/>
          <w:kern w:val="2"/>
          <w:sz w:val="32"/>
          <w:szCs w:val="22"/>
          <w:lang w:val="en-US" w:eastAsia="zh-CN" w:bidi="ar"/>
        </w:rPr>
        <w:t>样品</w:t>
      </w:r>
      <w:r>
        <w:rPr>
          <w:rFonts w:hint="eastAsia" w:ascii="仿宋_GB2312" w:hAnsi="Times New Roman" w:eastAsia="仿宋_GB2312" w:cs="仿宋_GB2312"/>
          <w:spacing w:val="-4"/>
          <w:kern w:val="2"/>
          <w:sz w:val="32"/>
          <w:szCs w:val="22"/>
          <w:lang w:val="en-US" w:eastAsia="zh-CN" w:bidi="ar"/>
        </w:rPr>
        <w:t>满足平行测定结果的绝对偏差应小于1%要求，</w:t>
      </w:r>
      <w:r>
        <w:rPr>
          <w:rFonts w:hint="eastAsia" w:ascii="仿宋_GB2312" w:eastAsia="仿宋_GB2312" w:cs="仿宋_GB2312"/>
          <w:spacing w:val="-4"/>
          <w:kern w:val="2"/>
          <w:sz w:val="32"/>
          <w:szCs w:val="22"/>
          <w:lang w:val="en-US" w:eastAsia="zh-CN" w:bidi="ar"/>
        </w:rPr>
        <w:t>2</w:t>
      </w:r>
      <w:r>
        <w:rPr>
          <w:rFonts w:hint="eastAsia" w:ascii="仿宋_GB2312" w:hAnsi="Times New Roman" w:eastAsia="仿宋_GB2312" w:cs="仿宋_GB2312"/>
          <w:spacing w:val="-4"/>
          <w:kern w:val="2"/>
          <w:sz w:val="32"/>
          <w:szCs w:val="22"/>
          <w:lang w:val="en-US" w:eastAsia="zh-CN" w:bidi="ar"/>
        </w:rPr>
        <w:t>组不满足要求</w:t>
      </w:r>
      <w:r>
        <w:rPr>
          <w:rFonts w:hint="eastAsia" w:ascii="仿宋_GB2312" w:eastAsia="仿宋_GB2312" w:cs="仿宋_GB2312"/>
          <w:spacing w:val="-4"/>
          <w:kern w:val="2"/>
          <w:sz w:val="32"/>
          <w:szCs w:val="22"/>
          <w:lang w:val="en-US" w:eastAsia="zh-CN" w:bidi="ar"/>
        </w:rPr>
        <w:t>。综上，A企业膨胀珍珠岩吸水率的合格率</w:t>
      </w:r>
      <w:r>
        <w:rPr>
          <w:rFonts w:hint="eastAsia" w:ascii="仿宋_GB2312" w:hAnsi="Times New Roman" w:eastAsia="仿宋_GB2312" w:cs="仿宋_GB2312"/>
          <w:spacing w:val="-4"/>
          <w:kern w:val="2"/>
          <w:sz w:val="32"/>
          <w:szCs w:val="22"/>
          <w:lang w:val="en-US" w:eastAsia="zh-CN" w:bidi="ar"/>
        </w:rPr>
        <w:t>为</w:t>
      </w:r>
      <w:r>
        <w:rPr>
          <w:rFonts w:hint="eastAsia" w:ascii="仿宋_GB2312" w:eastAsia="仿宋_GB2312" w:cs="仿宋_GB2312"/>
          <w:spacing w:val="-4"/>
          <w:kern w:val="2"/>
          <w:sz w:val="32"/>
          <w:szCs w:val="22"/>
          <w:lang w:val="en-US" w:eastAsia="zh-CN" w:bidi="ar"/>
        </w:rPr>
        <w:t>8</w:t>
      </w:r>
      <w:r>
        <w:rPr>
          <w:rFonts w:hint="eastAsia" w:ascii="仿宋_GB2312" w:hAnsi="Times New Roman" w:eastAsia="仿宋_GB2312" w:cs="仿宋_GB2312"/>
          <w:spacing w:val="-4"/>
          <w:kern w:val="2"/>
          <w:sz w:val="32"/>
          <w:szCs w:val="22"/>
          <w:lang w:val="en-US" w:eastAsia="zh-CN" w:bidi="ar"/>
        </w:rPr>
        <w:t>0%。</w:t>
      </w:r>
    </w:p>
    <w:p>
      <w:pPr>
        <w:pStyle w:val="2"/>
        <w:keepNext w:val="0"/>
        <w:keepLines w:val="0"/>
        <w:pageBreakBefore w:val="0"/>
        <w:widowControl w:val="0"/>
        <w:kinsoku/>
        <w:wordWrap/>
        <w:overflowPunct/>
        <w:topLinePunct w:val="0"/>
        <w:autoSpaceDE/>
        <w:autoSpaceDN/>
        <w:bidi w:val="0"/>
        <w:adjustRightInd/>
        <w:snapToGrid/>
        <w:spacing w:line="360" w:lineRule="auto"/>
        <w:ind w:firstLine="624" w:firstLineChars="200"/>
        <w:textAlignment w:val="auto"/>
        <w:rPr>
          <w:rFonts w:hint="eastAsia" w:cs="Times New Roman"/>
          <w:kern w:val="2"/>
          <w:sz w:val="21"/>
          <w:szCs w:val="24"/>
          <w:lang w:val="en-US" w:eastAsia="zh-CN" w:bidi="ar-SA"/>
        </w:rPr>
      </w:pPr>
      <w:r>
        <w:rPr>
          <w:rFonts w:hint="eastAsia" w:ascii="仿宋_GB2312" w:eastAsia="仿宋_GB2312" w:cs="Times New Roman"/>
          <w:spacing w:val="-4"/>
          <w:kern w:val="2"/>
          <w:sz w:val="32"/>
          <w:szCs w:val="22"/>
          <w:highlight w:val="none"/>
          <w:lang w:val="en-US" w:eastAsia="zh-CN" w:bidi="ar"/>
        </w:rPr>
        <w:t>B企业膨胀珍珠岩吸水率</w:t>
      </w:r>
      <w:r>
        <w:rPr>
          <w:rFonts w:hint="eastAsia" w:ascii="仿宋_GB2312" w:hAnsi="Times New Roman" w:eastAsia="仿宋_GB2312" w:cs="Times New Roman"/>
          <w:spacing w:val="-4"/>
          <w:kern w:val="2"/>
          <w:sz w:val="32"/>
          <w:szCs w:val="22"/>
          <w:highlight w:val="none"/>
          <w:lang w:val="en-US" w:eastAsia="zh-CN" w:bidi="ar"/>
        </w:rPr>
        <w:t>测定的样品数量为</w:t>
      </w:r>
      <w:r>
        <w:rPr>
          <w:rFonts w:hint="eastAsia" w:ascii="仿宋_GB2312" w:eastAsia="仿宋_GB2312" w:cs="Times New Roman"/>
          <w:spacing w:val="-4"/>
          <w:kern w:val="2"/>
          <w:sz w:val="32"/>
          <w:szCs w:val="22"/>
          <w:highlight w:val="none"/>
          <w:lang w:val="en-US" w:eastAsia="zh-CN" w:bidi="ar"/>
        </w:rPr>
        <w:t>10</w:t>
      </w:r>
      <w:r>
        <w:rPr>
          <w:rFonts w:hint="eastAsia" w:ascii="仿宋_GB2312" w:hAnsi="Times New Roman" w:eastAsia="仿宋_GB2312" w:cs="Times New Roman"/>
          <w:spacing w:val="-4"/>
          <w:kern w:val="2"/>
          <w:sz w:val="32"/>
          <w:szCs w:val="22"/>
          <w:highlight w:val="none"/>
          <w:lang w:val="en-US" w:eastAsia="zh-CN" w:bidi="ar"/>
        </w:rPr>
        <w:t>个，将每种类别两次平行测定结果</w:t>
      </w:r>
      <w:r>
        <w:rPr>
          <w:rFonts w:hint="eastAsia" w:ascii="仿宋_GB2312" w:eastAsia="仿宋_GB2312" w:cs="Times New Roman"/>
          <w:spacing w:val="-4"/>
          <w:kern w:val="2"/>
          <w:sz w:val="32"/>
          <w:szCs w:val="22"/>
          <w:highlight w:val="none"/>
          <w:lang w:val="en-US" w:eastAsia="zh-CN" w:bidi="ar"/>
        </w:rPr>
        <w:t>及</w:t>
      </w:r>
      <w:r>
        <w:rPr>
          <w:rFonts w:hint="eastAsia" w:ascii="仿宋_GB2312" w:hAnsi="Times New Roman" w:eastAsia="仿宋_GB2312" w:cs="Times New Roman"/>
          <w:spacing w:val="-4"/>
          <w:kern w:val="2"/>
          <w:sz w:val="32"/>
          <w:szCs w:val="22"/>
          <w:highlight w:val="none"/>
          <w:lang w:val="en-US" w:eastAsia="zh-CN" w:bidi="ar"/>
        </w:rPr>
        <w:t>平均值填入下表，试验结果见表</w:t>
      </w:r>
      <w:r>
        <w:rPr>
          <w:rFonts w:hint="eastAsia" w:ascii="仿宋_GB2312" w:eastAsia="仿宋_GB2312" w:cs="Times New Roman"/>
          <w:spacing w:val="-4"/>
          <w:kern w:val="2"/>
          <w:sz w:val="32"/>
          <w:szCs w:val="22"/>
          <w:highlight w:val="none"/>
          <w:lang w:val="en-US" w:eastAsia="zh-CN" w:bidi="ar"/>
        </w:rPr>
        <w:t>1</w:t>
      </w:r>
      <w:r>
        <w:rPr>
          <w:rFonts w:hint="eastAsia" w:ascii="仿宋_GB2312" w:hAnsi="Times New Roman" w:eastAsia="仿宋_GB2312" w:cs="Times New Roman"/>
          <w:spacing w:val="-4"/>
          <w:kern w:val="2"/>
          <w:sz w:val="32"/>
          <w:szCs w:val="22"/>
          <w:highlight w:val="none"/>
          <w:lang w:val="en-US" w:eastAsia="zh-CN" w:bidi="ar"/>
        </w:rPr>
        <w:t>，合格率见图1</w:t>
      </w:r>
      <w:r>
        <w:rPr>
          <w:rFonts w:hint="eastAsia" w:ascii="仿宋_GB2312" w:eastAsia="仿宋_GB2312"/>
          <w:color w:val="auto"/>
          <w:spacing w:val="-4"/>
          <w:sz w:val="32"/>
          <w:szCs w:val="22"/>
        </w:rPr>
        <w:t>：</w:t>
      </w:r>
    </w:p>
    <w:p>
      <w:pPr>
        <w:pStyle w:val="2"/>
        <w:keepNext w:val="0"/>
        <w:keepLines w:val="0"/>
        <w:pageBreakBefore w:val="0"/>
        <w:widowControl w:val="0"/>
        <w:kinsoku/>
        <w:wordWrap/>
        <w:overflowPunct/>
        <w:topLinePunct w:val="0"/>
        <w:autoSpaceDE/>
        <w:autoSpaceDN/>
        <w:bidi w:val="0"/>
        <w:adjustRightInd/>
        <w:snapToGrid/>
        <w:spacing w:before="156" w:beforeLines="50" w:after="156" w:afterLines="50" w:line="240" w:lineRule="auto"/>
        <w:jc w:val="center"/>
        <w:textAlignment w:val="auto"/>
        <w:rPr>
          <w:rFonts w:hint="eastAsia" w:ascii="黑体" w:hAnsi="黑体" w:eastAsia="黑体" w:cs="黑体"/>
          <w:color w:val="auto"/>
          <w:szCs w:val="21"/>
          <w:lang w:bidi="ar"/>
        </w:rPr>
      </w:pPr>
      <w:r>
        <w:rPr>
          <w:rFonts w:hint="eastAsia" w:cs="Times New Roman"/>
          <w:kern w:val="2"/>
          <w:sz w:val="21"/>
          <w:szCs w:val="24"/>
          <w:lang w:val="en-US" w:eastAsia="zh-CN" w:bidi="ar-SA"/>
        </w:rPr>
        <w:tab/>
      </w:r>
      <w:r>
        <w:rPr>
          <w:rFonts w:hint="eastAsia" w:ascii="黑体" w:hAnsi="黑体" w:eastAsia="黑体" w:cs="黑体"/>
          <w:color w:val="auto"/>
          <w:szCs w:val="21"/>
          <w:lang w:bidi="ar"/>
        </w:rPr>
        <w:t>表</w:t>
      </w:r>
      <w:r>
        <w:rPr>
          <w:rFonts w:hint="eastAsia" w:ascii="黑体" w:hAnsi="黑体" w:eastAsia="黑体" w:cs="黑体"/>
          <w:color w:val="auto"/>
          <w:szCs w:val="21"/>
          <w:lang w:val="en-US" w:eastAsia="zh-CN" w:bidi="ar"/>
        </w:rPr>
        <w:t xml:space="preserve">2 </w:t>
      </w:r>
      <w:r>
        <w:rPr>
          <w:rFonts w:hint="eastAsia" w:ascii="黑体" w:hAnsi="黑体" w:eastAsia="黑体" w:cs="黑体"/>
          <w:color w:val="auto"/>
          <w:szCs w:val="21"/>
          <w:lang w:bidi="ar"/>
        </w:rPr>
        <w:t xml:space="preserve"> </w:t>
      </w:r>
      <w:r>
        <w:rPr>
          <w:rFonts w:hint="eastAsia" w:ascii="黑体" w:hAnsi="黑体" w:eastAsia="黑体" w:cs="黑体"/>
          <w:color w:val="auto"/>
          <w:szCs w:val="21"/>
          <w:lang w:val="en-US" w:eastAsia="zh-CN" w:bidi="ar"/>
        </w:rPr>
        <w:t>B企业膨胀珍珠岩吸水率测定</w:t>
      </w:r>
      <w:r>
        <w:rPr>
          <w:rFonts w:hint="eastAsia" w:ascii="黑体" w:hAnsi="黑体" w:eastAsia="黑体" w:cs="黑体"/>
          <w:color w:val="auto"/>
          <w:szCs w:val="21"/>
          <w:lang w:eastAsia="zh-CN" w:bidi="ar"/>
        </w:rPr>
        <w:t>验证</w:t>
      </w:r>
      <w:r>
        <w:rPr>
          <w:rFonts w:hint="eastAsia" w:ascii="黑体" w:hAnsi="黑体" w:eastAsia="黑体" w:cs="黑体"/>
          <w:color w:val="auto"/>
          <w:szCs w:val="21"/>
          <w:lang w:bidi="ar"/>
        </w:rPr>
        <w:t>数据</w:t>
      </w:r>
    </w:p>
    <w:tbl>
      <w:tblPr>
        <w:tblStyle w:val="12"/>
        <w:tblW w:w="4998" w:type="pct"/>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1478"/>
        <w:gridCol w:w="2347"/>
        <w:gridCol w:w="2347"/>
        <w:gridCol w:w="2347"/>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62" w:hRule="atLeast"/>
          <w:jc w:val="center"/>
        </w:trPr>
        <w:tc>
          <w:tcPr>
            <w:tcW w:w="867" w:type="pct"/>
            <w:tcBorders>
              <w:top w:val="single" w:color="auto" w:sz="4" w:space="0"/>
              <w:left w:val="single" w:color="auto" w:sz="4" w:space="0"/>
            </w:tcBorders>
            <w:vAlign w:val="center"/>
          </w:tcPr>
          <w:p>
            <w:pPr>
              <w:jc w:val="center"/>
              <w:rPr>
                <w:rFonts w:ascii="宋体" w:hAnsi="宋体"/>
                <w:sz w:val="18"/>
                <w:szCs w:val="18"/>
              </w:rPr>
            </w:pPr>
            <w:r>
              <w:rPr>
                <w:rFonts w:hint="eastAsia" w:ascii="宋体" w:hAnsi="宋体"/>
                <w:sz w:val="18"/>
                <w:szCs w:val="18"/>
                <w:lang w:val="en-US" w:eastAsia="zh-CN"/>
              </w:rPr>
              <w:t>B企业</w:t>
            </w:r>
            <w:r>
              <w:rPr>
                <w:rFonts w:hint="eastAsia" w:ascii="宋体" w:hAnsi="宋体"/>
                <w:sz w:val="18"/>
                <w:szCs w:val="18"/>
              </w:rPr>
              <w:t>样品</w:t>
            </w:r>
            <w:r>
              <w:rPr>
                <w:rFonts w:ascii="宋体" w:hAnsi="宋体"/>
                <w:sz w:val="18"/>
                <w:szCs w:val="18"/>
              </w:rPr>
              <w:t>编号</w:t>
            </w:r>
          </w:p>
        </w:tc>
        <w:tc>
          <w:tcPr>
            <w:tcW w:w="1377" w:type="pct"/>
            <w:tcBorders>
              <w:top w:val="single" w:color="auto" w:sz="4" w:space="0"/>
              <w:right w:val="single" w:color="auto" w:sz="4" w:space="0"/>
            </w:tcBorders>
            <w:vAlign w:val="center"/>
          </w:tcPr>
          <w:p>
            <w:pPr>
              <w:jc w:val="center"/>
              <w:rPr>
                <w:rFonts w:ascii="宋体" w:hAnsi="宋体"/>
                <w:sz w:val="18"/>
                <w:szCs w:val="18"/>
              </w:rPr>
            </w:pPr>
            <w:r>
              <w:rPr>
                <w:rFonts w:hint="eastAsia" w:ascii="宋体" w:hAnsi="宋体"/>
                <w:sz w:val="18"/>
                <w:szCs w:val="18"/>
                <w:lang w:eastAsia="zh-CN"/>
              </w:rPr>
              <w:t>吸水率</w:t>
            </w:r>
            <w:r>
              <w:rPr>
                <w:rFonts w:hint="eastAsia" w:ascii="宋体" w:hAnsi="宋体"/>
                <w:sz w:val="18"/>
                <w:szCs w:val="18"/>
              </w:rPr>
              <w:t>测定值</w:t>
            </w:r>
            <w:r>
              <w:rPr>
                <w:rFonts w:hint="eastAsia" w:ascii="宋体" w:hAnsi="宋体"/>
                <w:sz w:val="18"/>
                <w:szCs w:val="18"/>
                <w:lang w:val="en-US" w:eastAsia="zh-CN"/>
              </w:rPr>
              <w:t>1</w:t>
            </w:r>
            <w:r>
              <w:rPr>
                <w:rFonts w:hint="eastAsia" w:ascii="宋体" w:hAnsi="宋体"/>
                <w:sz w:val="18"/>
                <w:szCs w:val="18"/>
              </w:rPr>
              <w:t>/%</w:t>
            </w:r>
          </w:p>
        </w:tc>
        <w:tc>
          <w:tcPr>
            <w:tcW w:w="1377" w:type="pct"/>
            <w:tcBorders>
              <w:top w:val="single" w:color="auto" w:sz="4" w:space="0"/>
              <w:right w:val="single" w:color="auto" w:sz="4" w:space="0"/>
            </w:tcBorders>
            <w:vAlign w:val="center"/>
          </w:tcPr>
          <w:p>
            <w:pPr>
              <w:jc w:val="center"/>
              <w:rPr>
                <w:rFonts w:hint="eastAsia" w:ascii="宋体" w:hAnsi="宋体"/>
                <w:sz w:val="18"/>
                <w:szCs w:val="18"/>
                <w:lang w:eastAsia="zh-CN"/>
              </w:rPr>
            </w:pPr>
            <w:r>
              <w:rPr>
                <w:rFonts w:hint="eastAsia" w:ascii="宋体" w:hAnsi="宋体"/>
                <w:sz w:val="18"/>
                <w:szCs w:val="18"/>
                <w:lang w:eastAsia="zh-CN"/>
              </w:rPr>
              <w:t>吸水率</w:t>
            </w:r>
            <w:r>
              <w:rPr>
                <w:rFonts w:hint="eastAsia" w:ascii="宋体" w:hAnsi="宋体"/>
                <w:sz w:val="18"/>
                <w:szCs w:val="18"/>
              </w:rPr>
              <w:t>测定值</w:t>
            </w:r>
            <w:r>
              <w:rPr>
                <w:rFonts w:hint="eastAsia" w:ascii="宋体" w:hAnsi="宋体"/>
                <w:sz w:val="18"/>
                <w:szCs w:val="18"/>
                <w:lang w:val="en-US" w:eastAsia="zh-CN"/>
              </w:rPr>
              <w:t>2</w:t>
            </w:r>
            <w:r>
              <w:rPr>
                <w:rFonts w:hint="eastAsia" w:ascii="宋体" w:hAnsi="宋体"/>
                <w:sz w:val="18"/>
                <w:szCs w:val="18"/>
              </w:rPr>
              <w:t>/%</w:t>
            </w:r>
          </w:p>
        </w:tc>
        <w:tc>
          <w:tcPr>
            <w:tcW w:w="1377" w:type="pct"/>
            <w:tcBorders>
              <w:top w:val="single" w:color="auto" w:sz="4" w:space="0"/>
              <w:right w:val="single" w:color="auto" w:sz="4" w:space="0"/>
            </w:tcBorders>
            <w:vAlign w:val="center"/>
          </w:tcPr>
          <w:p>
            <w:pPr>
              <w:jc w:val="center"/>
              <w:rPr>
                <w:rFonts w:hint="default" w:ascii="宋体" w:hAnsi="宋体"/>
                <w:sz w:val="18"/>
                <w:szCs w:val="18"/>
                <w:lang w:val="en-US" w:eastAsia="zh-CN"/>
              </w:rPr>
            </w:pPr>
            <w:r>
              <w:rPr>
                <w:rFonts w:hint="eastAsia" w:ascii="宋体" w:hAnsi="宋体"/>
                <w:sz w:val="18"/>
                <w:szCs w:val="18"/>
                <w:lang w:eastAsia="zh-CN"/>
              </w:rPr>
              <w:t>平均值</w:t>
            </w:r>
            <w:r>
              <w:rPr>
                <w:rFonts w:hint="eastAsia" w:ascii="宋体" w:hAnsi="宋体"/>
                <w:sz w:val="18"/>
                <w:szCs w:val="18"/>
                <w:lang w:val="en-US" w:eastAsia="zh-CN"/>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63" w:hRule="atLeast"/>
          <w:jc w:val="center"/>
        </w:trPr>
        <w:tc>
          <w:tcPr>
            <w:tcW w:w="867" w:type="pct"/>
            <w:tcBorders>
              <w:left w:val="single" w:color="auto" w:sz="4" w:space="0"/>
            </w:tcBorders>
            <w:vAlign w:val="center"/>
          </w:tcPr>
          <w:p>
            <w:pPr>
              <w:jc w:val="center"/>
              <w:rPr>
                <w:rFonts w:ascii="宋体" w:hAnsi="宋体"/>
                <w:sz w:val="18"/>
                <w:szCs w:val="18"/>
              </w:rPr>
            </w:pPr>
            <w:r>
              <w:rPr>
                <w:rFonts w:hint="eastAsia" w:ascii="宋体" w:hAnsi="宋体"/>
                <w:sz w:val="18"/>
                <w:szCs w:val="18"/>
              </w:rPr>
              <w:t>样品</w:t>
            </w:r>
            <w:r>
              <w:rPr>
                <w:rFonts w:ascii="宋体" w:hAnsi="宋体"/>
                <w:sz w:val="18"/>
                <w:szCs w:val="18"/>
              </w:rPr>
              <w:t>1</w:t>
            </w:r>
          </w:p>
        </w:tc>
        <w:tc>
          <w:tcPr>
            <w:tcW w:w="2347" w:type="dxa"/>
            <w:tcBorders>
              <w:right w:val="single" w:color="auto" w:sz="4" w:space="0"/>
            </w:tcBorders>
            <w:vAlign w:val="center"/>
          </w:tcPr>
          <w:p>
            <w:pPr>
              <w:jc w:val="center"/>
              <w:rPr>
                <w:rFonts w:hint="default" w:ascii="宋体" w:hAnsi="宋体" w:eastAsia="宋体"/>
                <w:sz w:val="18"/>
                <w:szCs w:val="18"/>
                <w:lang w:val="en-US" w:eastAsia="zh-CN"/>
              </w:rPr>
            </w:pPr>
            <w:r>
              <w:rPr>
                <w:rFonts w:hint="eastAsia" w:ascii="宋体" w:hAnsi="宋体"/>
                <w:sz w:val="18"/>
                <w:szCs w:val="18"/>
                <w:lang w:val="en-US" w:eastAsia="zh-CN"/>
              </w:rPr>
              <w:t>328.26</w:t>
            </w:r>
          </w:p>
        </w:tc>
        <w:tc>
          <w:tcPr>
            <w:tcW w:w="2347" w:type="dxa"/>
            <w:tcBorders>
              <w:right w:val="single" w:color="auto" w:sz="4" w:space="0"/>
            </w:tcBorders>
            <w:vAlign w:val="center"/>
          </w:tcPr>
          <w:p>
            <w:pPr>
              <w:jc w:val="center"/>
              <w:rPr>
                <w:rFonts w:hint="default" w:ascii="宋体" w:hAnsi="宋体"/>
                <w:sz w:val="18"/>
                <w:szCs w:val="18"/>
                <w:lang w:val="en-US" w:eastAsia="zh-CN"/>
              </w:rPr>
            </w:pPr>
            <w:r>
              <w:rPr>
                <w:rFonts w:hint="eastAsia" w:ascii="宋体" w:hAnsi="宋体"/>
                <w:sz w:val="18"/>
                <w:szCs w:val="18"/>
                <w:lang w:val="en-US" w:eastAsia="zh-CN"/>
              </w:rPr>
              <w:t>329.44</w:t>
            </w:r>
          </w:p>
        </w:tc>
        <w:tc>
          <w:tcPr>
            <w:tcW w:w="2347" w:type="dxa"/>
            <w:tcBorders>
              <w:right w:val="single" w:color="auto" w:sz="4" w:space="0"/>
            </w:tcBorders>
            <w:vAlign w:val="center"/>
          </w:tcPr>
          <w:p>
            <w:pPr>
              <w:jc w:val="center"/>
              <w:rPr>
                <w:rFonts w:hint="default" w:ascii="宋体" w:hAnsi="宋体"/>
                <w:sz w:val="18"/>
                <w:szCs w:val="18"/>
                <w:lang w:val="en-US" w:eastAsia="zh-CN"/>
              </w:rPr>
            </w:pPr>
            <w:r>
              <w:rPr>
                <w:rFonts w:hint="eastAsia" w:ascii="宋体" w:hAnsi="宋体"/>
                <w:sz w:val="18"/>
                <w:szCs w:val="18"/>
                <w:lang w:val="en-US" w:eastAsia="zh-CN"/>
              </w:rPr>
              <w:t>328.85</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63" w:hRule="atLeast"/>
          <w:jc w:val="center"/>
        </w:trPr>
        <w:tc>
          <w:tcPr>
            <w:tcW w:w="867" w:type="pct"/>
            <w:tcBorders>
              <w:left w:val="single" w:color="auto" w:sz="4" w:space="0"/>
            </w:tcBorders>
            <w:vAlign w:val="center"/>
          </w:tcPr>
          <w:p>
            <w:pPr>
              <w:jc w:val="center"/>
              <w:rPr>
                <w:rFonts w:ascii="宋体" w:hAnsi="宋体"/>
                <w:sz w:val="18"/>
                <w:szCs w:val="18"/>
              </w:rPr>
            </w:pPr>
            <w:r>
              <w:rPr>
                <w:rFonts w:hint="eastAsia" w:ascii="宋体" w:hAnsi="宋体"/>
                <w:sz w:val="18"/>
                <w:szCs w:val="18"/>
              </w:rPr>
              <w:t>样品</w:t>
            </w:r>
            <w:r>
              <w:rPr>
                <w:rFonts w:ascii="宋体" w:hAnsi="宋体"/>
                <w:sz w:val="18"/>
                <w:szCs w:val="18"/>
              </w:rPr>
              <w:t>2</w:t>
            </w:r>
          </w:p>
        </w:tc>
        <w:tc>
          <w:tcPr>
            <w:tcW w:w="1377" w:type="pct"/>
            <w:tcBorders>
              <w:right w:val="single" w:color="auto" w:sz="4" w:space="0"/>
            </w:tcBorders>
            <w:vAlign w:val="center"/>
          </w:tcPr>
          <w:p>
            <w:pPr>
              <w:jc w:val="center"/>
              <w:rPr>
                <w:rFonts w:hint="default" w:ascii="宋体" w:hAnsi="宋体" w:eastAsia="宋体"/>
                <w:sz w:val="18"/>
                <w:szCs w:val="18"/>
                <w:lang w:val="en-US" w:eastAsia="zh-CN"/>
              </w:rPr>
            </w:pPr>
            <w:r>
              <w:rPr>
                <w:rFonts w:hint="eastAsia" w:ascii="宋体" w:hAnsi="宋体"/>
                <w:sz w:val="18"/>
                <w:szCs w:val="18"/>
                <w:lang w:val="en-US" w:eastAsia="zh-CN"/>
              </w:rPr>
              <w:t>310.60</w:t>
            </w:r>
          </w:p>
        </w:tc>
        <w:tc>
          <w:tcPr>
            <w:tcW w:w="1377" w:type="pct"/>
            <w:tcBorders>
              <w:right w:val="single" w:color="auto" w:sz="4" w:space="0"/>
            </w:tcBorders>
            <w:vAlign w:val="center"/>
          </w:tcPr>
          <w:p>
            <w:pPr>
              <w:jc w:val="center"/>
              <w:rPr>
                <w:rFonts w:hint="default" w:ascii="宋体" w:hAnsi="宋体"/>
                <w:sz w:val="18"/>
                <w:szCs w:val="18"/>
                <w:lang w:val="en-US" w:eastAsia="zh-CN"/>
              </w:rPr>
            </w:pPr>
            <w:r>
              <w:rPr>
                <w:rFonts w:hint="eastAsia" w:ascii="宋体" w:hAnsi="宋体"/>
                <w:sz w:val="18"/>
                <w:szCs w:val="18"/>
                <w:lang w:val="en-US" w:eastAsia="zh-CN"/>
              </w:rPr>
              <w:t>309.82</w:t>
            </w:r>
          </w:p>
        </w:tc>
        <w:tc>
          <w:tcPr>
            <w:tcW w:w="1377" w:type="pct"/>
            <w:tcBorders>
              <w:right w:val="single" w:color="auto" w:sz="4" w:space="0"/>
            </w:tcBorders>
            <w:vAlign w:val="center"/>
          </w:tcPr>
          <w:p>
            <w:pPr>
              <w:jc w:val="center"/>
              <w:rPr>
                <w:rFonts w:hint="default" w:ascii="宋体" w:hAnsi="宋体"/>
                <w:sz w:val="18"/>
                <w:szCs w:val="18"/>
                <w:lang w:val="en-US" w:eastAsia="zh-CN"/>
              </w:rPr>
            </w:pPr>
            <w:r>
              <w:rPr>
                <w:rFonts w:hint="eastAsia" w:ascii="宋体" w:hAnsi="宋体"/>
                <w:sz w:val="18"/>
                <w:szCs w:val="18"/>
                <w:lang w:val="en-US" w:eastAsia="zh-CN"/>
              </w:rPr>
              <w:t>310.21</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63" w:hRule="atLeast"/>
          <w:jc w:val="center"/>
        </w:trPr>
        <w:tc>
          <w:tcPr>
            <w:tcW w:w="867" w:type="pct"/>
            <w:tcBorders>
              <w:left w:val="single" w:color="auto" w:sz="4" w:space="0"/>
            </w:tcBorders>
            <w:vAlign w:val="center"/>
          </w:tcPr>
          <w:p>
            <w:pPr>
              <w:jc w:val="center"/>
              <w:rPr>
                <w:rFonts w:ascii="宋体" w:hAnsi="宋体"/>
                <w:sz w:val="18"/>
                <w:szCs w:val="18"/>
              </w:rPr>
            </w:pPr>
            <w:r>
              <w:rPr>
                <w:rFonts w:hint="eastAsia" w:ascii="宋体" w:hAnsi="宋体"/>
                <w:sz w:val="18"/>
                <w:szCs w:val="18"/>
              </w:rPr>
              <w:t>样品</w:t>
            </w:r>
            <w:r>
              <w:rPr>
                <w:rFonts w:ascii="宋体" w:hAnsi="宋体"/>
                <w:sz w:val="18"/>
                <w:szCs w:val="18"/>
              </w:rPr>
              <w:t>3</w:t>
            </w:r>
          </w:p>
        </w:tc>
        <w:tc>
          <w:tcPr>
            <w:tcW w:w="1377" w:type="pct"/>
            <w:tcBorders>
              <w:right w:val="single" w:color="auto" w:sz="4" w:space="0"/>
            </w:tcBorders>
            <w:vAlign w:val="center"/>
          </w:tcPr>
          <w:p>
            <w:pPr>
              <w:jc w:val="center"/>
              <w:rPr>
                <w:rFonts w:hint="default" w:ascii="宋体" w:hAnsi="宋体" w:eastAsia="宋体"/>
                <w:sz w:val="18"/>
                <w:szCs w:val="18"/>
                <w:lang w:val="en-US" w:eastAsia="zh-CN"/>
              </w:rPr>
            </w:pPr>
            <w:r>
              <w:rPr>
                <w:rFonts w:hint="eastAsia" w:ascii="宋体" w:hAnsi="宋体"/>
                <w:sz w:val="18"/>
                <w:szCs w:val="18"/>
              </w:rPr>
              <w:t>3</w:t>
            </w:r>
            <w:r>
              <w:rPr>
                <w:rFonts w:hint="eastAsia" w:ascii="宋体" w:hAnsi="宋体"/>
                <w:sz w:val="18"/>
                <w:szCs w:val="18"/>
                <w:lang w:val="en-US" w:eastAsia="zh-CN"/>
              </w:rPr>
              <w:t>37.24</w:t>
            </w:r>
          </w:p>
        </w:tc>
        <w:tc>
          <w:tcPr>
            <w:tcW w:w="1377" w:type="pct"/>
            <w:tcBorders>
              <w:right w:val="single" w:color="auto" w:sz="4" w:space="0"/>
            </w:tcBorders>
            <w:vAlign w:val="center"/>
          </w:tcPr>
          <w:p>
            <w:pPr>
              <w:jc w:val="center"/>
              <w:rPr>
                <w:rFonts w:hint="default" w:ascii="宋体" w:hAnsi="宋体" w:eastAsia="宋体"/>
                <w:sz w:val="18"/>
                <w:szCs w:val="18"/>
                <w:lang w:val="en-US" w:eastAsia="zh-CN"/>
              </w:rPr>
            </w:pPr>
            <w:r>
              <w:rPr>
                <w:rFonts w:hint="eastAsia" w:ascii="宋体" w:hAnsi="宋体"/>
                <w:sz w:val="18"/>
                <w:szCs w:val="18"/>
                <w:lang w:val="en-US" w:eastAsia="zh-CN"/>
              </w:rPr>
              <w:t>336.57</w:t>
            </w:r>
          </w:p>
        </w:tc>
        <w:tc>
          <w:tcPr>
            <w:tcW w:w="1377" w:type="pct"/>
            <w:tcBorders>
              <w:right w:val="single" w:color="auto" w:sz="4" w:space="0"/>
            </w:tcBorders>
            <w:vAlign w:val="center"/>
          </w:tcPr>
          <w:p>
            <w:pPr>
              <w:jc w:val="center"/>
              <w:rPr>
                <w:rFonts w:hint="default" w:ascii="宋体" w:hAnsi="宋体" w:eastAsia="宋体"/>
                <w:sz w:val="18"/>
                <w:szCs w:val="18"/>
                <w:lang w:val="en-US" w:eastAsia="zh-CN"/>
              </w:rPr>
            </w:pPr>
            <w:r>
              <w:rPr>
                <w:rFonts w:hint="eastAsia" w:ascii="宋体" w:hAnsi="宋体"/>
                <w:sz w:val="18"/>
                <w:szCs w:val="18"/>
                <w:lang w:val="en-US" w:eastAsia="zh-CN"/>
              </w:rPr>
              <w:t>336.91</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63" w:hRule="atLeast"/>
          <w:jc w:val="center"/>
        </w:trPr>
        <w:tc>
          <w:tcPr>
            <w:tcW w:w="867" w:type="pct"/>
            <w:tcBorders>
              <w:left w:val="single" w:color="auto" w:sz="4" w:space="0"/>
            </w:tcBorders>
            <w:vAlign w:val="center"/>
          </w:tcPr>
          <w:p>
            <w:pPr>
              <w:jc w:val="center"/>
              <w:rPr>
                <w:rFonts w:ascii="宋体" w:hAnsi="宋体"/>
                <w:sz w:val="18"/>
                <w:szCs w:val="18"/>
              </w:rPr>
            </w:pPr>
            <w:r>
              <w:rPr>
                <w:rFonts w:hint="eastAsia" w:ascii="宋体" w:hAnsi="宋体"/>
                <w:sz w:val="18"/>
                <w:szCs w:val="18"/>
              </w:rPr>
              <w:t>样品</w:t>
            </w:r>
            <w:r>
              <w:rPr>
                <w:rFonts w:ascii="宋体" w:hAnsi="宋体"/>
                <w:sz w:val="18"/>
                <w:szCs w:val="18"/>
              </w:rPr>
              <w:t>4</w:t>
            </w:r>
          </w:p>
        </w:tc>
        <w:tc>
          <w:tcPr>
            <w:tcW w:w="1377" w:type="pct"/>
            <w:tcBorders>
              <w:right w:val="single" w:color="auto" w:sz="4" w:space="0"/>
            </w:tcBorders>
            <w:vAlign w:val="center"/>
          </w:tcPr>
          <w:p>
            <w:pPr>
              <w:jc w:val="center"/>
              <w:rPr>
                <w:rFonts w:hint="default" w:ascii="宋体" w:hAnsi="宋体" w:eastAsia="宋体"/>
                <w:sz w:val="18"/>
                <w:szCs w:val="18"/>
                <w:lang w:val="en-US" w:eastAsia="zh-CN"/>
              </w:rPr>
            </w:pPr>
            <w:r>
              <w:rPr>
                <w:rFonts w:hint="eastAsia" w:ascii="宋体" w:hAnsi="宋体"/>
                <w:sz w:val="18"/>
                <w:szCs w:val="18"/>
                <w:lang w:val="en-US" w:eastAsia="zh-CN"/>
              </w:rPr>
              <w:t>309</w:t>
            </w:r>
            <w:r>
              <w:rPr>
                <w:rFonts w:hint="eastAsia" w:ascii="宋体" w:hAnsi="宋体"/>
                <w:sz w:val="18"/>
                <w:szCs w:val="18"/>
              </w:rPr>
              <w:t>.</w:t>
            </w:r>
            <w:r>
              <w:rPr>
                <w:rFonts w:hint="eastAsia" w:ascii="宋体" w:hAnsi="宋体"/>
                <w:sz w:val="18"/>
                <w:szCs w:val="18"/>
                <w:lang w:val="en-US" w:eastAsia="zh-CN"/>
              </w:rPr>
              <w:t>88</w:t>
            </w:r>
          </w:p>
        </w:tc>
        <w:tc>
          <w:tcPr>
            <w:tcW w:w="1377" w:type="pct"/>
            <w:tcBorders>
              <w:right w:val="single" w:color="auto" w:sz="4" w:space="0"/>
            </w:tcBorders>
            <w:vAlign w:val="center"/>
          </w:tcPr>
          <w:p>
            <w:pPr>
              <w:jc w:val="center"/>
              <w:rPr>
                <w:rFonts w:hint="default" w:ascii="宋体" w:hAnsi="宋体" w:eastAsia="宋体"/>
                <w:sz w:val="18"/>
                <w:szCs w:val="18"/>
                <w:lang w:val="en-US" w:eastAsia="zh-CN"/>
              </w:rPr>
            </w:pPr>
            <w:r>
              <w:rPr>
                <w:rFonts w:hint="eastAsia" w:ascii="宋体" w:hAnsi="宋体"/>
                <w:sz w:val="18"/>
                <w:szCs w:val="18"/>
                <w:lang w:val="en-US" w:eastAsia="zh-CN"/>
              </w:rPr>
              <w:t>307.62</w:t>
            </w:r>
          </w:p>
        </w:tc>
        <w:tc>
          <w:tcPr>
            <w:tcW w:w="1377" w:type="pct"/>
            <w:tcBorders>
              <w:right w:val="single" w:color="auto" w:sz="4" w:space="0"/>
            </w:tcBorders>
            <w:vAlign w:val="center"/>
          </w:tcPr>
          <w:p>
            <w:pPr>
              <w:jc w:val="center"/>
              <w:rPr>
                <w:rFonts w:hint="default" w:ascii="宋体" w:hAnsi="宋体" w:eastAsia="宋体"/>
                <w:sz w:val="18"/>
                <w:szCs w:val="18"/>
                <w:lang w:val="en-US" w:eastAsia="zh-CN"/>
              </w:rPr>
            </w:pPr>
            <w:r>
              <w:rPr>
                <w:rFonts w:hint="eastAsia" w:ascii="宋体" w:hAnsi="宋体"/>
                <w:sz w:val="18"/>
                <w:szCs w:val="18"/>
                <w:lang w:val="en-US" w:eastAsia="zh-CN"/>
              </w:rPr>
              <w:t>308.75</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63" w:hRule="atLeast"/>
          <w:jc w:val="center"/>
        </w:trPr>
        <w:tc>
          <w:tcPr>
            <w:tcW w:w="867" w:type="pct"/>
            <w:tcBorders>
              <w:left w:val="single" w:color="auto" w:sz="4" w:space="0"/>
            </w:tcBorders>
            <w:vAlign w:val="center"/>
          </w:tcPr>
          <w:p>
            <w:pPr>
              <w:jc w:val="center"/>
              <w:rPr>
                <w:rFonts w:ascii="宋体" w:hAnsi="宋体"/>
                <w:sz w:val="18"/>
                <w:szCs w:val="18"/>
              </w:rPr>
            </w:pPr>
            <w:r>
              <w:rPr>
                <w:rFonts w:hint="eastAsia" w:ascii="宋体" w:hAnsi="宋体"/>
                <w:sz w:val="18"/>
                <w:szCs w:val="18"/>
              </w:rPr>
              <w:t>样品5</w:t>
            </w:r>
          </w:p>
        </w:tc>
        <w:tc>
          <w:tcPr>
            <w:tcW w:w="1377" w:type="pct"/>
            <w:tcBorders>
              <w:right w:val="single" w:color="auto" w:sz="4" w:space="0"/>
            </w:tcBorders>
            <w:vAlign w:val="center"/>
          </w:tcPr>
          <w:p>
            <w:pPr>
              <w:jc w:val="center"/>
              <w:rPr>
                <w:rFonts w:hint="default" w:ascii="宋体" w:hAnsi="宋体" w:eastAsia="宋体"/>
                <w:sz w:val="18"/>
                <w:szCs w:val="18"/>
                <w:lang w:val="en-US" w:eastAsia="zh-CN"/>
              </w:rPr>
            </w:pPr>
            <w:r>
              <w:rPr>
                <w:rFonts w:hint="eastAsia" w:ascii="宋体" w:hAnsi="宋体"/>
                <w:sz w:val="18"/>
                <w:szCs w:val="18"/>
                <w:lang w:val="en-US" w:eastAsia="zh-CN"/>
              </w:rPr>
              <w:t>296.51</w:t>
            </w:r>
          </w:p>
        </w:tc>
        <w:tc>
          <w:tcPr>
            <w:tcW w:w="1377" w:type="pct"/>
            <w:tcBorders>
              <w:right w:val="single" w:color="auto" w:sz="4" w:space="0"/>
            </w:tcBorders>
            <w:vAlign w:val="center"/>
          </w:tcPr>
          <w:p>
            <w:pPr>
              <w:jc w:val="center"/>
              <w:rPr>
                <w:rFonts w:hint="default" w:ascii="宋体" w:hAnsi="宋体" w:eastAsia="宋体"/>
                <w:sz w:val="18"/>
                <w:szCs w:val="18"/>
                <w:lang w:val="en-US" w:eastAsia="zh-CN"/>
              </w:rPr>
            </w:pPr>
            <w:r>
              <w:rPr>
                <w:rFonts w:hint="eastAsia" w:ascii="宋体" w:hAnsi="宋体"/>
                <w:sz w:val="18"/>
                <w:szCs w:val="18"/>
                <w:lang w:val="en-US" w:eastAsia="zh-CN"/>
              </w:rPr>
              <w:t>296.93</w:t>
            </w:r>
          </w:p>
        </w:tc>
        <w:tc>
          <w:tcPr>
            <w:tcW w:w="1377" w:type="pct"/>
            <w:tcBorders>
              <w:right w:val="single" w:color="auto" w:sz="4" w:space="0"/>
            </w:tcBorders>
            <w:vAlign w:val="center"/>
          </w:tcPr>
          <w:p>
            <w:pPr>
              <w:jc w:val="center"/>
              <w:rPr>
                <w:rFonts w:hint="default" w:ascii="宋体" w:hAnsi="宋体" w:eastAsia="宋体"/>
                <w:sz w:val="18"/>
                <w:szCs w:val="18"/>
                <w:lang w:val="en-US" w:eastAsia="zh-CN"/>
              </w:rPr>
            </w:pPr>
            <w:r>
              <w:rPr>
                <w:rFonts w:hint="eastAsia" w:ascii="宋体" w:hAnsi="宋体"/>
                <w:sz w:val="18"/>
                <w:szCs w:val="18"/>
                <w:lang w:val="en-US" w:eastAsia="zh-CN"/>
              </w:rPr>
              <w:t>296.77</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63" w:hRule="atLeast"/>
          <w:jc w:val="center"/>
        </w:trPr>
        <w:tc>
          <w:tcPr>
            <w:tcW w:w="867" w:type="pct"/>
            <w:tcBorders>
              <w:left w:val="single" w:color="auto" w:sz="4" w:space="0"/>
            </w:tcBorders>
            <w:vAlign w:val="center"/>
          </w:tcPr>
          <w:p>
            <w:pPr>
              <w:jc w:val="center"/>
              <w:rPr>
                <w:rFonts w:ascii="宋体" w:hAnsi="宋体"/>
                <w:sz w:val="18"/>
                <w:szCs w:val="18"/>
              </w:rPr>
            </w:pPr>
            <w:r>
              <w:rPr>
                <w:rFonts w:hint="eastAsia" w:ascii="宋体" w:hAnsi="宋体"/>
                <w:sz w:val="18"/>
                <w:szCs w:val="18"/>
              </w:rPr>
              <w:t>样品6</w:t>
            </w:r>
          </w:p>
        </w:tc>
        <w:tc>
          <w:tcPr>
            <w:tcW w:w="1377" w:type="pct"/>
            <w:tcBorders>
              <w:right w:val="single" w:color="auto" w:sz="4" w:space="0"/>
            </w:tcBorders>
            <w:vAlign w:val="center"/>
          </w:tcPr>
          <w:p>
            <w:pPr>
              <w:jc w:val="center"/>
              <w:rPr>
                <w:rFonts w:hint="default" w:ascii="宋体" w:hAnsi="宋体" w:eastAsia="宋体"/>
                <w:sz w:val="18"/>
                <w:szCs w:val="18"/>
                <w:lang w:val="en-US" w:eastAsia="zh-CN"/>
              </w:rPr>
            </w:pPr>
            <w:r>
              <w:rPr>
                <w:rFonts w:hint="eastAsia" w:ascii="宋体" w:hAnsi="宋体"/>
                <w:sz w:val="18"/>
                <w:szCs w:val="18"/>
                <w:lang w:val="en-US" w:eastAsia="zh-CN"/>
              </w:rPr>
              <w:t>343.18</w:t>
            </w:r>
          </w:p>
        </w:tc>
        <w:tc>
          <w:tcPr>
            <w:tcW w:w="1377" w:type="pct"/>
            <w:tcBorders>
              <w:right w:val="single" w:color="auto" w:sz="4" w:space="0"/>
            </w:tcBorders>
            <w:vAlign w:val="center"/>
          </w:tcPr>
          <w:p>
            <w:pPr>
              <w:jc w:val="center"/>
              <w:rPr>
                <w:rFonts w:hint="default" w:ascii="宋体" w:hAnsi="宋体" w:eastAsia="宋体"/>
                <w:sz w:val="18"/>
                <w:szCs w:val="18"/>
                <w:lang w:val="en-US" w:eastAsia="zh-CN"/>
              </w:rPr>
            </w:pPr>
            <w:r>
              <w:rPr>
                <w:rFonts w:hint="eastAsia" w:ascii="宋体" w:hAnsi="宋体"/>
                <w:sz w:val="18"/>
                <w:szCs w:val="18"/>
                <w:lang w:val="en-US" w:eastAsia="zh-CN"/>
              </w:rPr>
              <w:t>343.95</w:t>
            </w:r>
          </w:p>
        </w:tc>
        <w:tc>
          <w:tcPr>
            <w:tcW w:w="1377" w:type="pct"/>
            <w:tcBorders>
              <w:right w:val="single" w:color="auto" w:sz="4" w:space="0"/>
            </w:tcBorders>
            <w:vAlign w:val="center"/>
          </w:tcPr>
          <w:p>
            <w:pPr>
              <w:jc w:val="center"/>
              <w:rPr>
                <w:rFonts w:hint="default" w:ascii="宋体" w:hAnsi="宋体" w:eastAsia="宋体"/>
                <w:sz w:val="18"/>
                <w:szCs w:val="18"/>
                <w:lang w:val="en-US" w:eastAsia="zh-CN"/>
              </w:rPr>
            </w:pPr>
            <w:r>
              <w:rPr>
                <w:rFonts w:hint="eastAsia" w:ascii="宋体" w:hAnsi="宋体"/>
                <w:sz w:val="18"/>
                <w:szCs w:val="18"/>
                <w:lang w:val="en-US" w:eastAsia="zh-CN"/>
              </w:rPr>
              <w:t>343.57</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63" w:hRule="atLeast"/>
          <w:jc w:val="center"/>
        </w:trPr>
        <w:tc>
          <w:tcPr>
            <w:tcW w:w="867" w:type="pct"/>
            <w:tcBorders>
              <w:left w:val="single" w:color="auto" w:sz="4" w:space="0"/>
            </w:tcBorders>
            <w:vAlign w:val="center"/>
          </w:tcPr>
          <w:p>
            <w:pPr>
              <w:jc w:val="center"/>
              <w:rPr>
                <w:rFonts w:ascii="宋体" w:hAnsi="宋体"/>
                <w:sz w:val="18"/>
                <w:szCs w:val="18"/>
              </w:rPr>
            </w:pPr>
            <w:r>
              <w:rPr>
                <w:rFonts w:hint="eastAsia" w:ascii="宋体" w:hAnsi="宋体"/>
                <w:sz w:val="18"/>
                <w:szCs w:val="18"/>
              </w:rPr>
              <w:t>样品7</w:t>
            </w:r>
          </w:p>
        </w:tc>
        <w:tc>
          <w:tcPr>
            <w:tcW w:w="1377" w:type="pct"/>
            <w:tcBorders>
              <w:right w:val="single" w:color="auto" w:sz="4" w:space="0"/>
            </w:tcBorders>
            <w:vAlign w:val="center"/>
          </w:tcPr>
          <w:p>
            <w:pPr>
              <w:jc w:val="center"/>
              <w:rPr>
                <w:rFonts w:hint="default" w:ascii="宋体" w:hAnsi="宋体" w:eastAsia="宋体"/>
                <w:sz w:val="18"/>
                <w:szCs w:val="18"/>
                <w:lang w:val="en-US" w:eastAsia="zh-CN"/>
              </w:rPr>
            </w:pPr>
            <w:r>
              <w:rPr>
                <w:rFonts w:hint="eastAsia" w:ascii="宋体" w:hAnsi="宋体"/>
                <w:sz w:val="18"/>
                <w:szCs w:val="18"/>
                <w:lang w:val="en-US" w:eastAsia="zh-CN"/>
              </w:rPr>
              <w:t>284.15</w:t>
            </w:r>
          </w:p>
        </w:tc>
        <w:tc>
          <w:tcPr>
            <w:tcW w:w="1377" w:type="pct"/>
            <w:tcBorders>
              <w:right w:val="single" w:color="auto" w:sz="4" w:space="0"/>
            </w:tcBorders>
            <w:vAlign w:val="center"/>
          </w:tcPr>
          <w:p>
            <w:pPr>
              <w:jc w:val="center"/>
              <w:rPr>
                <w:rFonts w:hint="default" w:ascii="宋体" w:hAnsi="宋体" w:eastAsia="宋体"/>
                <w:sz w:val="18"/>
                <w:szCs w:val="18"/>
                <w:lang w:val="en-US" w:eastAsia="zh-CN"/>
              </w:rPr>
            </w:pPr>
            <w:r>
              <w:rPr>
                <w:rFonts w:hint="eastAsia" w:ascii="宋体" w:hAnsi="宋体"/>
                <w:sz w:val="18"/>
                <w:szCs w:val="18"/>
                <w:lang w:val="en-US" w:eastAsia="zh-CN"/>
              </w:rPr>
              <w:t>284.61</w:t>
            </w:r>
          </w:p>
        </w:tc>
        <w:tc>
          <w:tcPr>
            <w:tcW w:w="1377" w:type="pct"/>
            <w:tcBorders>
              <w:right w:val="single" w:color="auto" w:sz="4" w:space="0"/>
            </w:tcBorders>
            <w:vAlign w:val="center"/>
          </w:tcPr>
          <w:p>
            <w:pPr>
              <w:jc w:val="center"/>
              <w:rPr>
                <w:rFonts w:hint="default" w:ascii="宋体" w:hAnsi="宋体" w:eastAsia="宋体"/>
                <w:sz w:val="18"/>
                <w:szCs w:val="18"/>
                <w:lang w:val="en-US" w:eastAsia="zh-CN"/>
              </w:rPr>
            </w:pPr>
            <w:r>
              <w:rPr>
                <w:rFonts w:hint="eastAsia" w:ascii="宋体" w:hAnsi="宋体"/>
                <w:sz w:val="18"/>
                <w:szCs w:val="18"/>
                <w:lang w:val="en-US" w:eastAsia="zh-CN"/>
              </w:rPr>
              <w:t>284.38</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63" w:hRule="atLeast"/>
          <w:jc w:val="center"/>
        </w:trPr>
        <w:tc>
          <w:tcPr>
            <w:tcW w:w="867" w:type="pct"/>
            <w:tcBorders>
              <w:left w:val="single" w:color="auto" w:sz="4" w:space="0"/>
              <w:bottom w:val="single" w:color="auto" w:sz="4" w:space="0"/>
            </w:tcBorders>
            <w:vAlign w:val="center"/>
          </w:tcPr>
          <w:p>
            <w:pPr>
              <w:jc w:val="center"/>
              <w:rPr>
                <w:rFonts w:ascii="宋体" w:hAnsi="宋体"/>
                <w:sz w:val="18"/>
                <w:szCs w:val="18"/>
              </w:rPr>
            </w:pPr>
            <w:r>
              <w:rPr>
                <w:rFonts w:hint="eastAsia" w:ascii="宋体" w:hAnsi="宋体"/>
                <w:sz w:val="18"/>
                <w:szCs w:val="18"/>
              </w:rPr>
              <w:t>样品8</w:t>
            </w:r>
          </w:p>
        </w:tc>
        <w:tc>
          <w:tcPr>
            <w:tcW w:w="1377" w:type="pct"/>
            <w:tcBorders>
              <w:bottom w:val="single" w:color="auto" w:sz="4" w:space="0"/>
              <w:right w:val="single" w:color="auto" w:sz="4" w:space="0"/>
            </w:tcBorders>
            <w:vAlign w:val="center"/>
          </w:tcPr>
          <w:p>
            <w:pPr>
              <w:jc w:val="center"/>
              <w:rPr>
                <w:rFonts w:hint="default" w:ascii="宋体" w:hAnsi="宋体" w:eastAsia="宋体"/>
                <w:sz w:val="18"/>
                <w:szCs w:val="18"/>
                <w:lang w:val="en-US" w:eastAsia="zh-CN"/>
              </w:rPr>
            </w:pPr>
            <w:r>
              <w:rPr>
                <w:rFonts w:hint="eastAsia" w:ascii="宋体" w:hAnsi="宋体"/>
                <w:sz w:val="18"/>
                <w:szCs w:val="18"/>
              </w:rPr>
              <w:t>3</w:t>
            </w:r>
            <w:r>
              <w:rPr>
                <w:rFonts w:hint="eastAsia" w:ascii="宋体" w:hAnsi="宋体"/>
                <w:sz w:val="18"/>
                <w:szCs w:val="18"/>
                <w:lang w:val="en-US" w:eastAsia="zh-CN"/>
              </w:rPr>
              <w:t>25</w:t>
            </w:r>
            <w:r>
              <w:rPr>
                <w:rFonts w:hint="eastAsia" w:ascii="宋体" w:hAnsi="宋体"/>
                <w:sz w:val="18"/>
                <w:szCs w:val="18"/>
              </w:rPr>
              <w:t>.</w:t>
            </w:r>
            <w:r>
              <w:rPr>
                <w:rFonts w:hint="eastAsia" w:ascii="宋体" w:hAnsi="宋体"/>
                <w:sz w:val="18"/>
                <w:szCs w:val="18"/>
                <w:lang w:val="en-US" w:eastAsia="zh-CN"/>
              </w:rPr>
              <w:t>63</w:t>
            </w:r>
          </w:p>
        </w:tc>
        <w:tc>
          <w:tcPr>
            <w:tcW w:w="1377" w:type="pct"/>
            <w:tcBorders>
              <w:bottom w:val="single" w:color="auto" w:sz="4" w:space="0"/>
              <w:right w:val="single" w:color="auto" w:sz="4" w:space="0"/>
            </w:tcBorders>
            <w:vAlign w:val="center"/>
          </w:tcPr>
          <w:p>
            <w:pPr>
              <w:jc w:val="center"/>
              <w:rPr>
                <w:rFonts w:hint="default" w:ascii="宋体" w:hAnsi="宋体" w:eastAsia="宋体"/>
                <w:sz w:val="18"/>
                <w:szCs w:val="18"/>
                <w:lang w:val="en-US" w:eastAsia="zh-CN"/>
              </w:rPr>
            </w:pPr>
            <w:r>
              <w:rPr>
                <w:rFonts w:hint="eastAsia" w:ascii="宋体" w:hAnsi="宋体"/>
                <w:sz w:val="18"/>
                <w:szCs w:val="18"/>
                <w:lang w:val="en-US" w:eastAsia="zh-CN"/>
              </w:rPr>
              <w:t>326.19</w:t>
            </w:r>
          </w:p>
        </w:tc>
        <w:tc>
          <w:tcPr>
            <w:tcW w:w="1377" w:type="pct"/>
            <w:tcBorders>
              <w:bottom w:val="single" w:color="auto" w:sz="4" w:space="0"/>
              <w:right w:val="single" w:color="auto" w:sz="4" w:space="0"/>
            </w:tcBorders>
            <w:vAlign w:val="center"/>
          </w:tcPr>
          <w:p>
            <w:pPr>
              <w:jc w:val="center"/>
              <w:rPr>
                <w:rFonts w:hint="default" w:ascii="宋体" w:hAnsi="宋体" w:eastAsia="宋体"/>
                <w:sz w:val="18"/>
                <w:szCs w:val="18"/>
                <w:lang w:val="en-US" w:eastAsia="zh-CN"/>
              </w:rPr>
            </w:pPr>
            <w:r>
              <w:rPr>
                <w:rFonts w:hint="eastAsia" w:ascii="宋体" w:hAnsi="宋体"/>
                <w:sz w:val="18"/>
                <w:szCs w:val="18"/>
                <w:lang w:val="en-US" w:eastAsia="zh-CN"/>
              </w:rPr>
              <w:t>325.91</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63" w:hRule="atLeast"/>
          <w:jc w:val="center"/>
        </w:trPr>
        <w:tc>
          <w:tcPr>
            <w:tcW w:w="867" w:type="pct"/>
            <w:tcBorders>
              <w:top w:val="single" w:color="auto" w:sz="4" w:space="0"/>
              <w:left w:val="single" w:color="auto" w:sz="4" w:space="0"/>
            </w:tcBorders>
            <w:vAlign w:val="center"/>
          </w:tcPr>
          <w:p>
            <w:pPr>
              <w:jc w:val="center"/>
              <w:rPr>
                <w:rFonts w:ascii="宋体" w:hAnsi="宋体"/>
                <w:sz w:val="18"/>
                <w:szCs w:val="18"/>
              </w:rPr>
            </w:pPr>
            <w:r>
              <w:rPr>
                <w:rFonts w:hint="eastAsia" w:ascii="宋体" w:hAnsi="宋体"/>
                <w:sz w:val="18"/>
                <w:szCs w:val="18"/>
              </w:rPr>
              <w:t>样品9</w:t>
            </w:r>
          </w:p>
        </w:tc>
        <w:tc>
          <w:tcPr>
            <w:tcW w:w="1377" w:type="pct"/>
            <w:tcBorders>
              <w:top w:val="single" w:color="auto" w:sz="4" w:space="0"/>
              <w:right w:val="single" w:color="auto" w:sz="4" w:space="0"/>
            </w:tcBorders>
            <w:vAlign w:val="center"/>
          </w:tcPr>
          <w:p>
            <w:pPr>
              <w:jc w:val="center"/>
              <w:rPr>
                <w:rFonts w:hint="default" w:ascii="宋体" w:hAnsi="宋体" w:eastAsia="宋体"/>
                <w:sz w:val="18"/>
                <w:szCs w:val="18"/>
                <w:lang w:val="en-US" w:eastAsia="zh-CN"/>
              </w:rPr>
            </w:pPr>
            <w:r>
              <w:rPr>
                <w:rFonts w:hint="eastAsia" w:ascii="宋体" w:hAnsi="宋体"/>
                <w:sz w:val="18"/>
                <w:szCs w:val="18"/>
                <w:lang w:val="en-US" w:eastAsia="zh-CN"/>
              </w:rPr>
              <w:t>304.28</w:t>
            </w:r>
          </w:p>
        </w:tc>
        <w:tc>
          <w:tcPr>
            <w:tcW w:w="1377" w:type="pct"/>
            <w:tcBorders>
              <w:top w:val="single" w:color="auto" w:sz="4" w:space="0"/>
              <w:right w:val="single" w:color="auto" w:sz="4" w:space="0"/>
            </w:tcBorders>
            <w:vAlign w:val="center"/>
          </w:tcPr>
          <w:p>
            <w:pPr>
              <w:jc w:val="center"/>
              <w:rPr>
                <w:rFonts w:hint="default" w:ascii="宋体" w:hAnsi="宋体" w:eastAsia="宋体"/>
                <w:sz w:val="18"/>
                <w:szCs w:val="18"/>
                <w:lang w:val="en-US" w:eastAsia="zh-CN"/>
              </w:rPr>
            </w:pPr>
            <w:r>
              <w:rPr>
                <w:rFonts w:hint="eastAsia" w:ascii="宋体" w:hAnsi="宋体"/>
                <w:sz w:val="18"/>
                <w:szCs w:val="18"/>
                <w:lang w:val="en-US" w:eastAsia="zh-CN"/>
              </w:rPr>
              <w:t>305.64</w:t>
            </w:r>
          </w:p>
        </w:tc>
        <w:tc>
          <w:tcPr>
            <w:tcW w:w="1377" w:type="pct"/>
            <w:tcBorders>
              <w:top w:val="single" w:color="auto" w:sz="4" w:space="0"/>
              <w:right w:val="single" w:color="auto" w:sz="4" w:space="0"/>
            </w:tcBorders>
            <w:vAlign w:val="center"/>
          </w:tcPr>
          <w:p>
            <w:pPr>
              <w:jc w:val="center"/>
              <w:rPr>
                <w:rFonts w:hint="default" w:ascii="宋体" w:hAnsi="宋体" w:eastAsia="宋体"/>
                <w:sz w:val="18"/>
                <w:szCs w:val="18"/>
                <w:lang w:val="en-US" w:eastAsia="zh-CN"/>
              </w:rPr>
            </w:pPr>
            <w:r>
              <w:rPr>
                <w:rFonts w:hint="eastAsia" w:ascii="宋体" w:hAnsi="宋体"/>
                <w:sz w:val="18"/>
                <w:szCs w:val="18"/>
                <w:lang w:val="en-US" w:eastAsia="zh-CN"/>
              </w:rPr>
              <w:t>304.96</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63" w:hRule="atLeast"/>
          <w:jc w:val="center"/>
        </w:trPr>
        <w:tc>
          <w:tcPr>
            <w:tcW w:w="867" w:type="pct"/>
            <w:tcBorders>
              <w:left w:val="single" w:color="auto" w:sz="4" w:space="0"/>
              <w:bottom w:val="single" w:color="auto" w:sz="4" w:space="0"/>
            </w:tcBorders>
            <w:vAlign w:val="center"/>
          </w:tcPr>
          <w:p>
            <w:pPr>
              <w:jc w:val="center"/>
              <w:rPr>
                <w:rFonts w:ascii="宋体" w:hAnsi="宋体"/>
                <w:sz w:val="18"/>
                <w:szCs w:val="18"/>
              </w:rPr>
            </w:pPr>
            <w:r>
              <w:rPr>
                <w:rFonts w:hint="eastAsia" w:ascii="宋体" w:hAnsi="宋体"/>
                <w:sz w:val="18"/>
                <w:szCs w:val="18"/>
              </w:rPr>
              <w:t>样品10</w:t>
            </w:r>
          </w:p>
        </w:tc>
        <w:tc>
          <w:tcPr>
            <w:tcW w:w="1377" w:type="pct"/>
            <w:tcBorders>
              <w:bottom w:val="single" w:color="auto" w:sz="4" w:space="0"/>
              <w:right w:val="single" w:color="auto" w:sz="4" w:space="0"/>
            </w:tcBorders>
            <w:vAlign w:val="center"/>
          </w:tcPr>
          <w:p>
            <w:pPr>
              <w:jc w:val="center"/>
              <w:rPr>
                <w:rFonts w:hint="default" w:ascii="宋体" w:hAnsi="宋体" w:eastAsia="宋体"/>
                <w:sz w:val="18"/>
                <w:szCs w:val="18"/>
                <w:lang w:val="en-US" w:eastAsia="zh-CN"/>
              </w:rPr>
            </w:pPr>
            <w:r>
              <w:rPr>
                <w:rFonts w:hint="eastAsia" w:ascii="宋体" w:hAnsi="宋体"/>
                <w:sz w:val="18"/>
                <w:szCs w:val="18"/>
                <w:lang w:val="en-US" w:eastAsia="zh-CN"/>
              </w:rPr>
              <w:t>325.62</w:t>
            </w:r>
          </w:p>
        </w:tc>
        <w:tc>
          <w:tcPr>
            <w:tcW w:w="1377" w:type="pct"/>
            <w:tcBorders>
              <w:bottom w:val="single" w:color="auto" w:sz="4" w:space="0"/>
              <w:right w:val="single" w:color="auto" w:sz="4" w:space="0"/>
            </w:tcBorders>
            <w:vAlign w:val="center"/>
          </w:tcPr>
          <w:p>
            <w:pPr>
              <w:jc w:val="center"/>
              <w:rPr>
                <w:rFonts w:hint="default" w:ascii="宋体" w:hAnsi="宋体" w:eastAsia="宋体"/>
                <w:sz w:val="18"/>
                <w:szCs w:val="18"/>
                <w:lang w:val="en-US" w:eastAsia="zh-CN"/>
              </w:rPr>
            </w:pPr>
            <w:r>
              <w:rPr>
                <w:rFonts w:hint="eastAsia" w:ascii="宋体" w:hAnsi="宋体"/>
                <w:sz w:val="18"/>
                <w:szCs w:val="18"/>
                <w:lang w:val="en-US" w:eastAsia="zh-CN"/>
              </w:rPr>
              <w:t>324.71</w:t>
            </w:r>
          </w:p>
        </w:tc>
        <w:tc>
          <w:tcPr>
            <w:tcW w:w="1377" w:type="pct"/>
            <w:tcBorders>
              <w:bottom w:val="single" w:color="auto" w:sz="4" w:space="0"/>
              <w:right w:val="single" w:color="auto" w:sz="4" w:space="0"/>
            </w:tcBorders>
            <w:vAlign w:val="center"/>
          </w:tcPr>
          <w:p>
            <w:pPr>
              <w:jc w:val="center"/>
              <w:rPr>
                <w:rFonts w:hint="default" w:ascii="宋体" w:hAnsi="宋体" w:eastAsia="宋体"/>
                <w:sz w:val="18"/>
                <w:szCs w:val="18"/>
                <w:lang w:val="en-US" w:eastAsia="zh-CN"/>
              </w:rPr>
            </w:pPr>
            <w:r>
              <w:rPr>
                <w:rFonts w:hint="eastAsia" w:ascii="宋体" w:hAnsi="宋体"/>
                <w:sz w:val="18"/>
                <w:szCs w:val="18"/>
                <w:lang w:val="en-US" w:eastAsia="zh-CN"/>
              </w:rPr>
              <w:t>325.17</w:t>
            </w:r>
          </w:p>
        </w:tc>
      </w:tr>
    </w:tbl>
    <w:p>
      <w:pPr>
        <w:keepNext w:val="0"/>
        <w:keepLines w:val="0"/>
        <w:pageBreakBefore w:val="0"/>
        <w:widowControl w:val="0"/>
        <w:tabs>
          <w:tab w:val="left" w:pos="2608"/>
        </w:tabs>
        <w:kinsoku/>
        <w:wordWrap/>
        <w:overflowPunct/>
        <w:topLinePunct w:val="0"/>
        <w:autoSpaceDE/>
        <w:autoSpaceDN/>
        <w:bidi w:val="0"/>
        <w:adjustRightInd/>
        <w:snapToGrid/>
        <w:ind w:firstLine="624" w:firstLineChars="200"/>
        <w:jc w:val="left"/>
        <w:textAlignment w:val="auto"/>
        <w:rPr>
          <w:rFonts w:hint="eastAsia" w:ascii="仿宋_GB2312" w:hAnsi="Times New Roman" w:eastAsia="仿宋_GB2312" w:cs="仿宋_GB2312"/>
          <w:spacing w:val="-4"/>
          <w:kern w:val="2"/>
          <w:sz w:val="32"/>
          <w:szCs w:val="22"/>
          <w:lang w:val="en-US" w:eastAsia="zh-CN" w:bidi="ar"/>
        </w:rPr>
      </w:pPr>
      <w:r>
        <w:rPr>
          <w:rFonts w:hint="eastAsia" w:ascii="仿宋_GB2312" w:hAnsi="Times New Roman" w:eastAsia="仿宋_GB2312" w:cs="仿宋_GB2312"/>
          <w:spacing w:val="-4"/>
          <w:kern w:val="2"/>
          <w:sz w:val="32"/>
          <w:szCs w:val="22"/>
          <w:lang w:val="en-US" w:eastAsia="zh-CN" w:bidi="ar"/>
        </w:rPr>
        <w:drawing>
          <wp:inline distT="0" distB="0" distL="114300" distR="114300">
            <wp:extent cx="3966210" cy="2790825"/>
            <wp:effectExtent l="4445" t="5080" r="10795" b="4445"/>
            <wp:docPr id="3" name="图表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pPr>
        <w:keepNext w:val="0"/>
        <w:keepLines w:val="0"/>
        <w:widowControl w:val="0"/>
        <w:suppressLineNumbers w:val="0"/>
        <w:spacing w:before="0" w:beforeAutospacing="0" w:after="0" w:afterAutospacing="0" w:line="360" w:lineRule="auto"/>
        <w:ind w:right="0"/>
        <w:jc w:val="center"/>
        <w:rPr>
          <w:rFonts w:hint="eastAsia"/>
          <w:lang w:val="en-US" w:eastAsia="zh-CN"/>
        </w:rPr>
      </w:pPr>
      <w:r>
        <w:rPr>
          <w:rFonts w:hint="eastAsia" w:ascii="黑体" w:hAnsi="黑体" w:eastAsia="黑体" w:cs="黑体"/>
          <w:szCs w:val="21"/>
          <w:lang w:eastAsia="zh-CN"/>
        </w:rPr>
        <w:t>图</w:t>
      </w:r>
      <w:r>
        <w:rPr>
          <w:rFonts w:hint="eastAsia" w:ascii="黑体" w:hAnsi="黑体" w:eastAsia="黑体" w:cs="黑体"/>
          <w:szCs w:val="21"/>
          <w:lang w:val="en-US" w:eastAsia="zh-CN"/>
        </w:rPr>
        <w:t xml:space="preserve">2 </w:t>
      </w:r>
      <w:r>
        <w:rPr>
          <w:rFonts w:hint="eastAsia" w:ascii="黑体" w:hAnsi="黑体" w:eastAsia="黑体" w:cs="黑体"/>
          <w:color w:val="auto"/>
          <w:sz w:val="21"/>
          <w:szCs w:val="21"/>
          <w:lang w:val="en-US" w:eastAsia="zh-CN"/>
        </w:rPr>
        <w:t xml:space="preserve">  </w:t>
      </w:r>
      <w:r>
        <w:rPr>
          <w:rFonts w:hint="eastAsia" w:ascii="黑体" w:hAnsi="黑体" w:eastAsia="黑体" w:cs="黑体"/>
          <w:color w:val="auto"/>
          <w:szCs w:val="21"/>
          <w:lang w:val="en-US" w:eastAsia="zh-CN" w:bidi="ar"/>
        </w:rPr>
        <w:t>B企业膨胀珍珠岩吸水率合格率</w:t>
      </w:r>
      <w:r>
        <w:rPr>
          <w:rFonts w:hint="eastAsia" w:ascii="黑体" w:hAnsi="黑体" w:eastAsia="黑体" w:cs="黑体"/>
          <w:szCs w:val="21"/>
          <w:lang w:eastAsia="zh-CN"/>
        </w:rPr>
        <w:t>数据图</w:t>
      </w:r>
    </w:p>
    <w:p>
      <w:pPr>
        <w:keepNext w:val="0"/>
        <w:keepLines w:val="0"/>
        <w:widowControl w:val="0"/>
        <w:suppressLineNumbers w:val="0"/>
        <w:spacing w:before="0" w:beforeAutospacing="0" w:after="0" w:afterAutospacing="0" w:line="360" w:lineRule="auto"/>
        <w:ind w:left="0" w:right="0" w:firstLine="624" w:firstLineChars="200"/>
        <w:jc w:val="both"/>
        <w:rPr>
          <w:rFonts w:hint="eastAsia" w:ascii="仿宋_GB2312" w:eastAsia="仿宋_GB2312"/>
          <w:color w:val="auto"/>
          <w:spacing w:val="-4"/>
          <w:sz w:val="32"/>
          <w:szCs w:val="22"/>
          <w:lang w:val="en-US" w:eastAsia="zh-CN"/>
        </w:rPr>
      </w:pPr>
      <w:r>
        <w:rPr>
          <w:rFonts w:hint="eastAsia" w:ascii="仿宋_GB2312" w:hAnsi="Times New Roman" w:eastAsia="仿宋_GB2312" w:cs="仿宋_GB2312"/>
          <w:spacing w:val="-4"/>
          <w:kern w:val="2"/>
          <w:sz w:val="32"/>
          <w:szCs w:val="22"/>
          <w:lang w:val="en-US" w:eastAsia="zh-CN" w:bidi="ar"/>
        </w:rPr>
        <w:t>从表</w:t>
      </w:r>
      <w:r>
        <w:rPr>
          <w:rFonts w:hint="eastAsia" w:ascii="仿宋_GB2312" w:eastAsia="仿宋_GB2312" w:cs="仿宋_GB2312"/>
          <w:spacing w:val="-4"/>
          <w:kern w:val="2"/>
          <w:sz w:val="32"/>
          <w:szCs w:val="22"/>
          <w:lang w:val="en-US" w:eastAsia="zh-CN" w:bidi="ar"/>
        </w:rPr>
        <w:t>2</w:t>
      </w:r>
      <w:r>
        <w:rPr>
          <w:rFonts w:hint="eastAsia" w:ascii="仿宋_GB2312" w:hAnsi="Times New Roman" w:eastAsia="仿宋_GB2312" w:cs="仿宋_GB2312"/>
          <w:spacing w:val="-4"/>
          <w:kern w:val="2"/>
          <w:sz w:val="32"/>
          <w:szCs w:val="22"/>
          <w:lang w:val="en-US" w:eastAsia="zh-CN" w:bidi="ar"/>
        </w:rPr>
        <w:t>及图</w:t>
      </w:r>
      <w:r>
        <w:rPr>
          <w:rFonts w:hint="eastAsia" w:ascii="仿宋_GB2312" w:eastAsia="仿宋_GB2312" w:cs="仿宋_GB2312"/>
          <w:spacing w:val="-4"/>
          <w:kern w:val="2"/>
          <w:sz w:val="32"/>
          <w:szCs w:val="22"/>
          <w:lang w:val="en-US" w:eastAsia="zh-CN" w:bidi="ar"/>
        </w:rPr>
        <w:t>2</w:t>
      </w:r>
      <w:r>
        <w:rPr>
          <w:rFonts w:hint="eastAsia" w:ascii="仿宋_GB2312" w:hAnsi="Times New Roman" w:eastAsia="仿宋_GB2312" w:cs="仿宋_GB2312"/>
          <w:spacing w:val="-4"/>
          <w:kern w:val="2"/>
          <w:sz w:val="32"/>
          <w:szCs w:val="22"/>
          <w:lang w:val="en-US" w:eastAsia="zh-CN" w:bidi="ar"/>
        </w:rPr>
        <w:t>可以看出，</w:t>
      </w:r>
      <w:r>
        <w:rPr>
          <w:rFonts w:hint="eastAsia" w:ascii="仿宋_GB2312" w:eastAsia="仿宋_GB2312" w:cs="仿宋_GB2312"/>
          <w:spacing w:val="-4"/>
          <w:kern w:val="2"/>
          <w:sz w:val="32"/>
          <w:szCs w:val="22"/>
          <w:lang w:val="en-US" w:eastAsia="zh-CN" w:bidi="ar"/>
        </w:rPr>
        <w:t>B</w:t>
      </w:r>
      <w:r>
        <w:rPr>
          <w:rFonts w:hint="eastAsia" w:ascii="仿宋_GB2312" w:hAnsi="Times New Roman" w:eastAsia="仿宋_GB2312" w:cs="仿宋_GB2312"/>
          <w:spacing w:val="-4"/>
          <w:kern w:val="2"/>
          <w:sz w:val="32"/>
          <w:szCs w:val="22"/>
          <w:lang w:val="en-US" w:eastAsia="zh-CN" w:bidi="ar"/>
        </w:rPr>
        <w:t>企业膨胀珍珠岩吸水率最大值为</w:t>
      </w:r>
      <w:r>
        <w:rPr>
          <w:rFonts w:hint="eastAsia" w:ascii="仿宋_GB2312" w:eastAsia="仿宋_GB2312" w:cs="仿宋_GB2312"/>
          <w:spacing w:val="-4"/>
          <w:kern w:val="2"/>
          <w:sz w:val="32"/>
          <w:szCs w:val="22"/>
          <w:lang w:val="en-US" w:eastAsia="zh-CN" w:bidi="ar"/>
        </w:rPr>
        <w:t>样品6的343.57%</w:t>
      </w:r>
      <w:r>
        <w:rPr>
          <w:rFonts w:hint="eastAsia" w:ascii="仿宋_GB2312" w:hAnsi="Times New Roman" w:eastAsia="仿宋_GB2312" w:cs="仿宋_GB2312"/>
          <w:spacing w:val="-4"/>
          <w:kern w:val="2"/>
          <w:sz w:val="32"/>
          <w:szCs w:val="22"/>
          <w:lang w:val="en-US" w:eastAsia="zh-CN" w:bidi="ar"/>
        </w:rPr>
        <w:t>，最小值为</w:t>
      </w:r>
      <w:r>
        <w:rPr>
          <w:rFonts w:hint="eastAsia" w:ascii="仿宋_GB2312" w:eastAsia="仿宋_GB2312" w:cs="仿宋_GB2312"/>
          <w:spacing w:val="-4"/>
          <w:kern w:val="2"/>
          <w:sz w:val="32"/>
          <w:szCs w:val="22"/>
          <w:lang w:val="en-US" w:eastAsia="zh-CN" w:bidi="ar"/>
        </w:rPr>
        <w:t>样品7的284.38</w:t>
      </w:r>
      <w:r>
        <w:rPr>
          <w:rFonts w:hint="eastAsia" w:ascii="仿宋_GB2312" w:hAnsi="Times New Roman" w:eastAsia="仿宋_GB2312" w:cs="仿宋_GB2312"/>
          <w:spacing w:val="-4"/>
          <w:kern w:val="2"/>
          <w:sz w:val="32"/>
          <w:szCs w:val="22"/>
          <w:lang w:val="en-US" w:eastAsia="zh-CN" w:bidi="ar"/>
        </w:rPr>
        <w:t>%，其中有</w:t>
      </w:r>
      <w:r>
        <w:rPr>
          <w:rFonts w:hint="eastAsia" w:ascii="仿宋_GB2312" w:eastAsia="仿宋_GB2312" w:cs="仿宋_GB2312"/>
          <w:spacing w:val="-4"/>
          <w:kern w:val="2"/>
          <w:sz w:val="32"/>
          <w:szCs w:val="22"/>
          <w:lang w:val="en-US" w:eastAsia="zh-CN" w:bidi="ar"/>
        </w:rPr>
        <w:t>8</w:t>
      </w:r>
      <w:r>
        <w:rPr>
          <w:rFonts w:hint="eastAsia" w:ascii="仿宋_GB2312" w:hAnsi="Times New Roman" w:eastAsia="仿宋_GB2312" w:cs="仿宋_GB2312"/>
          <w:spacing w:val="-4"/>
          <w:kern w:val="2"/>
          <w:sz w:val="32"/>
          <w:szCs w:val="22"/>
          <w:lang w:val="en-US" w:eastAsia="zh-CN" w:bidi="ar"/>
        </w:rPr>
        <w:t>组</w:t>
      </w:r>
      <w:r>
        <w:rPr>
          <w:rFonts w:hint="eastAsia" w:ascii="仿宋_GB2312" w:eastAsia="仿宋_GB2312" w:cs="仿宋_GB2312"/>
          <w:spacing w:val="-4"/>
          <w:kern w:val="2"/>
          <w:sz w:val="32"/>
          <w:szCs w:val="22"/>
          <w:lang w:val="en-US" w:eastAsia="zh-CN" w:bidi="ar"/>
        </w:rPr>
        <w:t>样品</w:t>
      </w:r>
      <w:r>
        <w:rPr>
          <w:rFonts w:hint="eastAsia" w:ascii="仿宋_GB2312" w:hAnsi="Times New Roman" w:eastAsia="仿宋_GB2312" w:cs="仿宋_GB2312"/>
          <w:spacing w:val="-4"/>
          <w:kern w:val="2"/>
          <w:sz w:val="32"/>
          <w:szCs w:val="22"/>
          <w:lang w:val="en-US" w:eastAsia="zh-CN" w:bidi="ar"/>
        </w:rPr>
        <w:t>满足平行测定结果的绝对偏差应小于1%要求，</w:t>
      </w:r>
      <w:r>
        <w:rPr>
          <w:rFonts w:hint="eastAsia" w:ascii="仿宋_GB2312" w:eastAsia="仿宋_GB2312" w:cs="仿宋_GB2312"/>
          <w:spacing w:val="-4"/>
          <w:kern w:val="2"/>
          <w:sz w:val="32"/>
          <w:szCs w:val="22"/>
          <w:lang w:val="en-US" w:eastAsia="zh-CN" w:bidi="ar"/>
        </w:rPr>
        <w:t>2</w:t>
      </w:r>
      <w:r>
        <w:rPr>
          <w:rFonts w:hint="eastAsia" w:ascii="仿宋_GB2312" w:hAnsi="Times New Roman" w:eastAsia="仿宋_GB2312" w:cs="仿宋_GB2312"/>
          <w:spacing w:val="-4"/>
          <w:kern w:val="2"/>
          <w:sz w:val="32"/>
          <w:szCs w:val="22"/>
          <w:lang w:val="en-US" w:eastAsia="zh-CN" w:bidi="ar"/>
        </w:rPr>
        <w:t>组不满足要求</w:t>
      </w:r>
      <w:r>
        <w:rPr>
          <w:rFonts w:hint="eastAsia" w:ascii="仿宋_GB2312" w:eastAsia="仿宋_GB2312" w:cs="仿宋_GB2312"/>
          <w:spacing w:val="-4"/>
          <w:kern w:val="2"/>
          <w:sz w:val="32"/>
          <w:szCs w:val="22"/>
          <w:lang w:val="en-US" w:eastAsia="zh-CN" w:bidi="ar"/>
        </w:rPr>
        <w:t>。综上，B企业膨胀珍珠岩吸水率的合格率</w:t>
      </w:r>
      <w:r>
        <w:rPr>
          <w:rFonts w:hint="eastAsia" w:ascii="仿宋_GB2312" w:hAnsi="Times New Roman" w:eastAsia="仿宋_GB2312" w:cs="仿宋_GB2312"/>
          <w:spacing w:val="-4"/>
          <w:kern w:val="2"/>
          <w:sz w:val="32"/>
          <w:szCs w:val="22"/>
          <w:lang w:val="en-US" w:eastAsia="zh-CN" w:bidi="ar"/>
        </w:rPr>
        <w:t>为</w:t>
      </w:r>
      <w:r>
        <w:rPr>
          <w:rFonts w:hint="eastAsia" w:ascii="仿宋_GB2312" w:eastAsia="仿宋_GB2312" w:cs="仿宋_GB2312"/>
          <w:spacing w:val="-4"/>
          <w:kern w:val="2"/>
          <w:sz w:val="32"/>
          <w:szCs w:val="22"/>
          <w:lang w:val="en-US" w:eastAsia="zh-CN" w:bidi="ar"/>
        </w:rPr>
        <w:t>8</w:t>
      </w:r>
      <w:r>
        <w:rPr>
          <w:rFonts w:hint="eastAsia" w:ascii="仿宋_GB2312" w:hAnsi="Times New Roman" w:eastAsia="仿宋_GB2312" w:cs="仿宋_GB2312"/>
          <w:spacing w:val="-4"/>
          <w:kern w:val="2"/>
          <w:sz w:val="32"/>
          <w:szCs w:val="22"/>
          <w:lang w:val="en-US" w:eastAsia="zh-CN" w:bidi="ar"/>
        </w:rPr>
        <w:t>0%。</w:t>
      </w:r>
    </w:p>
    <w:p>
      <w:pPr>
        <w:pStyle w:val="2"/>
        <w:keepNext w:val="0"/>
        <w:keepLines w:val="0"/>
        <w:pageBreakBefore w:val="0"/>
        <w:widowControl w:val="0"/>
        <w:kinsoku/>
        <w:wordWrap/>
        <w:overflowPunct/>
        <w:topLinePunct w:val="0"/>
        <w:autoSpaceDE/>
        <w:autoSpaceDN/>
        <w:bidi w:val="0"/>
        <w:adjustRightInd/>
        <w:snapToGrid/>
        <w:spacing w:line="360" w:lineRule="auto"/>
        <w:ind w:firstLine="624" w:firstLineChars="200"/>
        <w:textAlignment w:val="auto"/>
        <w:rPr>
          <w:rFonts w:hint="eastAsia" w:cs="Times New Roman"/>
          <w:kern w:val="2"/>
          <w:sz w:val="21"/>
          <w:szCs w:val="24"/>
          <w:lang w:val="en-US" w:eastAsia="zh-CN" w:bidi="ar-SA"/>
        </w:rPr>
      </w:pPr>
      <w:r>
        <w:rPr>
          <w:rFonts w:hint="eastAsia" w:ascii="仿宋_GB2312" w:eastAsia="仿宋_GB2312" w:cs="Times New Roman"/>
          <w:spacing w:val="-4"/>
          <w:kern w:val="2"/>
          <w:sz w:val="32"/>
          <w:szCs w:val="22"/>
          <w:highlight w:val="none"/>
          <w:lang w:val="en-US" w:eastAsia="zh-CN" w:bidi="ar"/>
        </w:rPr>
        <w:t>C企业膨胀珍珠岩吸水率</w:t>
      </w:r>
      <w:r>
        <w:rPr>
          <w:rFonts w:hint="eastAsia" w:ascii="仿宋_GB2312" w:hAnsi="Times New Roman" w:eastAsia="仿宋_GB2312" w:cs="Times New Roman"/>
          <w:spacing w:val="-4"/>
          <w:kern w:val="2"/>
          <w:sz w:val="32"/>
          <w:szCs w:val="22"/>
          <w:highlight w:val="none"/>
          <w:lang w:val="en-US" w:eastAsia="zh-CN" w:bidi="ar"/>
        </w:rPr>
        <w:t>测定的样品数量为</w:t>
      </w:r>
      <w:r>
        <w:rPr>
          <w:rFonts w:hint="eastAsia" w:ascii="仿宋_GB2312" w:eastAsia="仿宋_GB2312" w:cs="Times New Roman"/>
          <w:spacing w:val="-4"/>
          <w:kern w:val="2"/>
          <w:sz w:val="32"/>
          <w:szCs w:val="22"/>
          <w:highlight w:val="none"/>
          <w:lang w:val="en-US" w:eastAsia="zh-CN" w:bidi="ar"/>
        </w:rPr>
        <w:t>10</w:t>
      </w:r>
      <w:r>
        <w:rPr>
          <w:rFonts w:hint="eastAsia" w:ascii="仿宋_GB2312" w:hAnsi="Times New Roman" w:eastAsia="仿宋_GB2312" w:cs="Times New Roman"/>
          <w:spacing w:val="-4"/>
          <w:kern w:val="2"/>
          <w:sz w:val="32"/>
          <w:szCs w:val="22"/>
          <w:highlight w:val="none"/>
          <w:lang w:val="en-US" w:eastAsia="zh-CN" w:bidi="ar"/>
        </w:rPr>
        <w:t>个，将每种类别两次平行测定结果</w:t>
      </w:r>
      <w:r>
        <w:rPr>
          <w:rFonts w:hint="eastAsia" w:ascii="仿宋_GB2312" w:eastAsia="仿宋_GB2312" w:cs="Times New Roman"/>
          <w:spacing w:val="-4"/>
          <w:kern w:val="2"/>
          <w:sz w:val="32"/>
          <w:szCs w:val="22"/>
          <w:highlight w:val="none"/>
          <w:lang w:val="en-US" w:eastAsia="zh-CN" w:bidi="ar"/>
        </w:rPr>
        <w:t>及</w:t>
      </w:r>
      <w:r>
        <w:rPr>
          <w:rFonts w:hint="eastAsia" w:ascii="仿宋_GB2312" w:hAnsi="Times New Roman" w:eastAsia="仿宋_GB2312" w:cs="Times New Roman"/>
          <w:spacing w:val="-4"/>
          <w:kern w:val="2"/>
          <w:sz w:val="32"/>
          <w:szCs w:val="22"/>
          <w:highlight w:val="none"/>
          <w:lang w:val="en-US" w:eastAsia="zh-CN" w:bidi="ar"/>
        </w:rPr>
        <w:t>平均值填入下表，试验结果见表</w:t>
      </w:r>
      <w:r>
        <w:rPr>
          <w:rFonts w:hint="eastAsia" w:ascii="仿宋_GB2312" w:eastAsia="仿宋_GB2312" w:cs="Times New Roman"/>
          <w:spacing w:val="-4"/>
          <w:kern w:val="2"/>
          <w:sz w:val="32"/>
          <w:szCs w:val="22"/>
          <w:highlight w:val="none"/>
          <w:lang w:val="en-US" w:eastAsia="zh-CN" w:bidi="ar"/>
        </w:rPr>
        <w:t>1</w:t>
      </w:r>
      <w:r>
        <w:rPr>
          <w:rFonts w:hint="eastAsia" w:ascii="仿宋_GB2312" w:hAnsi="Times New Roman" w:eastAsia="仿宋_GB2312" w:cs="Times New Roman"/>
          <w:spacing w:val="-4"/>
          <w:kern w:val="2"/>
          <w:sz w:val="32"/>
          <w:szCs w:val="22"/>
          <w:highlight w:val="none"/>
          <w:lang w:val="en-US" w:eastAsia="zh-CN" w:bidi="ar"/>
        </w:rPr>
        <w:t>，合格率见图1</w:t>
      </w:r>
      <w:r>
        <w:rPr>
          <w:rFonts w:hint="eastAsia" w:ascii="仿宋_GB2312" w:eastAsia="仿宋_GB2312"/>
          <w:color w:val="auto"/>
          <w:spacing w:val="-4"/>
          <w:sz w:val="32"/>
          <w:szCs w:val="22"/>
        </w:rPr>
        <w:t>：</w:t>
      </w:r>
    </w:p>
    <w:p>
      <w:pPr>
        <w:pStyle w:val="2"/>
        <w:keepNext w:val="0"/>
        <w:keepLines w:val="0"/>
        <w:pageBreakBefore w:val="0"/>
        <w:widowControl w:val="0"/>
        <w:kinsoku/>
        <w:wordWrap/>
        <w:overflowPunct/>
        <w:topLinePunct w:val="0"/>
        <w:autoSpaceDE/>
        <w:autoSpaceDN/>
        <w:bidi w:val="0"/>
        <w:adjustRightInd/>
        <w:snapToGrid/>
        <w:spacing w:before="156" w:beforeLines="50" w:after="156" w:afterLines="50" w:line="240" w:lineRule="auto"/>
        <w:jc w:val="center"/>
        <w:textAlignment w:val="auto"/>
        <w:rPr>
          <w:rFonts w:hint="eastAsia" w:ascii="黑体" w:hAnsi="黑体" w:eastAsia="黑体" w:cs="黑体"/>
          <w:color w:val="auto"/>
          <w:szCs w:val="21"/>
          <w:lang w:bidi="ar"/>
        </w:rPr>
      </w:pPr>
      <w:r>
        <w:rPr>
          <w:rFonts w:hint="eastAsia" w:cs="Times New Roman"/>
          <w:kern w:val="2"/>
          <w:sz w:val="21"/>
          <w:szCs w:val="24"/>
          <w:lang w:val="en-US" w:eastAsia="zh-CN" w:bidi="ar-SA"/>
        </w:rPr>
        <w:tab/>
      </w:r>
      <w:r>
        <w:rPr>
          <w:rFonts w:hint="eastAsia" w:ascii="黑体" w:hAnsi="黑体" w:eastAsia="黑体" w:cs="黑体"/>
          <w:color w:val="auto"/>
          <w:szCs w:val="21"/>
          <w:lang w:bidi="ar"/>
        </w:rPr>
        <w:t>表</w:t>
      </w:r>
      <w:r>
        <w:rPr>
          <w:rFonts w:hint="eastAsia" w:ascii="黑体" w:hAnsi="黑体" w:eastAsia="黑体" w:cs="黑体"/>
          <w:color w:val="auto"/>
          <w:szCs w:val="21"/>
          <w:lang w:val="en-US" w:eastAsia="zh-CN" w:bidi="ar"/>
        </w:rPr>
        <w:t xml:space="preserve">3 </w:t>
      </w:r>
      <w:r>
        <w:rPr>
          <w:rFonts w:hint="eastAsia" w:ascii="黑体" w:hAnsi="黑体" w:eastAsia="黑体" w:cs="黑体"/>
          <w:color w:val="auto"/>
          <w:szCs w:val="21"/>
          <w:lang w:bidi="ar"/>
        </w:rPr>
        <w:t xml:space="preserve"> </w:t>
      </w:r>
      <w:r>
        <w:rPr>
          <w:rFonts w:hint="eastAsia" w:ascii="黑体" w:hAnsi="黑体" w:eastAsia="黑体" w:cs="黑体"/>
          <w:color w:val="auto"/>
          <w:szCs w:val="21"/>
          <w:lang w:val="en-US" w:eastAsia="zh-CN" w:bidi="ar"/>
        </w:rPr>
        <w:t>C企业膨胀珍珠岩吸水率测定</w:t>
      </w:r>
      <w:r>
        <w:rPr>
          <w:rFonts w:hint="eastAsia" w:ascii="黑体" w:hAnsi="黑体" w:eastAsia="黑体" w:cs="黑体"/>
          <w:color w:val="auto"/>
          <w:szCs w:val="21"/>
          <w:lang w:eastAsia="zh-CN" w:bidi="ar"/>
        </w:rPr>
        <w:t>验证</w:t>
      </w:r>
      <w:r>
        <w:rPr>
          <w:rFonts w:hint="eastAsia" w:ascii="黑体" w:hAnsi="黑体" w:eastAsia="黑体" w:cs="黑体"/>
          <w:color w:val="auto"/>
          <w:szCs w:val="21"/>
          <w:lang w:bidi="ar"/>
        </w:rPr>
        <w:t>数据</w:t>
      </w:r>
    </w:p>
    <w:tbl>
      <w:tblPr>
        <w:tblStyle w:val="12"/>
        <w:tblW w:w="4998" w:type="pct"/>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1478"/>
        <w:gridCol w:w="2347"/>
        <w:gridCol w:w="2347"/>
        <w:gridCol w:w="2347"/>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62" w:hRule="atLeast"/>
          <w:jc w:val="center"/>
        </w:trPr>
        <w:tc>
          <w:tcPr>
            <w:tcW w:w="867" w:type="pct"/>
            <w:tcBorders>
              <w:top w:val="single" w:color="auto" w:sz="4" w:space="0"/>
              <w:left w:val="single" w:color="auto" w:sz="4" w:space="0"/>
            </w:tcBorders>
            <w:vAlign w:val="center"/>
          </w:tcPr>
          <w:p>
            <w:pPr>
              <w:jc w:val="center"/>
              <w:rPr>
                <w:rFonts w:ascii="宋体" w:hAnsi="宋体"/>
                <w:sz w:val="18"/>
                <w:szCs w:val="18"/>
              </w:rPr>
            </w:pPr>
            <w:r>
              <w:rPr>
                <w:rFonts w:hint="eastAsia" w:ascii="宋体" w:hAnsi="宋体"/>
                <w:sz w:val="18"/>
                <w:szCs w:val="18"/>
                <w:lang w:val="en-US" w:eastAsia="zh-CN"/>
              </w:rPr>
              <w:t>C企业</w:t>
            </w:r>
            <w:r>
              <w:rPr>
                <w:rFonts w:hint="eastAsia" w:ascii="宋体" w:hAnsi="宋体"/>
                <w:sz w:val="18"/>
                <w:szCs w:val="18"/>
              </w:rPr>
              <w:t>样品</w:t>
            </w:r>
            <w:r>
              <w:rPr>
                <w:rFonts w:ascii="宋体" w:hAnsi="宋体"/>
                <w:sz w:val="18"/>
                <w:szCs w:val="18"/>
              </w:rPr>
              <w:t>编号</w:t>
            </w:r>
          </w:p>
        </w:tc>
        <w:tc>
          <w:tcPr>
            <w:tcW w:w="1377" w:type="pct"/>
            <w:tcBorders>
              <w:top w:val="single" w:color="auto" w:sz="4" w:space="0"/>
              <w:right w:val="single" w:color="auto" w:sz="4" w:space="0"/>
            </w:tcBorders>
            <w:vAlign w:val="center"/>
          </w:tcPr>
          <w:p>
            <w:pPr>
              <w:jc w:val="center"/>
              <w:rPr>
                <w:rFonts w:ascii="宋体" w:hAnsi="宋体"/>
                <w:sz w:val="18"/>
                <w:szCs w:val="18"/>
              </w:rPr>
            </w:pPr>
            <w:r>
              <w:rPr>
                <w:rFonts w:hint="eastAsia" w:ascii="宋体" w:hAnsi="宋体"/>
                <w:sz w:val="18"/>
                <w:szCs w:val="18"/>
                <w:lang w:eastAsia="zh-CN"/>
              </w:rPr>
              <w:t>吸水率</w:t>
            </w:r>
            <w:r>
              <w:rPr>
                <w:rFonts w:hint="eastAsia" w:ascii="宋体" w:hAnsi="宋体"/>
                <w:sz w:val="18"/>
                <w:szCs w:val="18"/>
              </w:rPr>
              <w:t>测定值</w:t>
            </w:r>
            <w:r>
              <w:rPr>
                <w:rFonts w:hint="eastAsia" w:ascii="宋体" w:hAnsi="宋体"/>
                <w:sz w:val="18"/>
                <w:szCs w:val="18"/>
                <w:lang w:val="en-US" w:eastAsia="zh-CN"/>
              </w:rPr>
              <w:t>1</w:t>
            </w:r>
            <w:r>
              <w:rPr>
                <w:rFonts w:hint="eastAsia" w:ascii="宋体" w:hAnsi="宋体"/>
                <w:sz w:val="18"/>
                <w:szCs w:val="18"/>
              </w:rPr>
              <w:t>/%</w:t>
            </w:r>
          </w:p>
        </w:tc>
        <w:tc>
          <w:tcPr>
            <w:tcW w:w="1377" w:type="pct"/>
            <w:tcBorders>
              <w:top w:val="single" w:color="auto" w:sz="4" w:space="0"/>
              <w:right w:val="single" w:color="auto" w:sz="4" w:space="0"/>
            </w:tcBorders>
            <w:vAlign w:val="center"/>
          </w:tcPr>
          <w:p>
            <w:pPr>
              <w:jc w:val="center"/>
              <w:rPr>
                <w:rFonts w:hint="eastAsia" w:ascii="宋体" w:hAnsi="宋体"/>
                <w:sz w:val="18"/>
                <w:szCs w:val="18"/>
                <w:lang w:eastAsia="zh-CN"/>
              </w:rPr>
            </w:pPr>
            <w:r>
              <w:rPr>
                <w:rFonts w:hint="eastAsia" w:ascii="宋体" w:hAnsi="宋体"/>
                <w:sz w:val="18"/>
                <w:szCs w:val="18"/>
                <w:lang w:eastAsia="zh-CN"/>
              </w:rPr>
              <w:t>吸水率</w:t>
            </w:r>
            <w:r>
              <w:rPr>
                <w:rFonts w:hint="eastAsia" w:ascii="宋体" w:hAnsi="宋体"/>
                <w:sz w:val="18"/>
                <w:szCs w:val="18"/>
              </w:rPr>
              <w:t>测定值</w:t>
            </w:r>
            <w:r>
              <w:rPr>
                <w:rFonts w:hint="eastAsia" w:ascii="宋体" w:hAnsi="宋体"/>
                <w:sz w:val="18"/>
                <w:szCs w:val="18"/>
                <w:lang w:val="en-US" w:eastAsia="zh-CN"/>
              </w:rPr>
              <w:t>2</w:t>
            </w:r>
            <w:r>
              <w:rPr>
                <w:rFonts w:hint="eastAsia" w:ascii="宋体" w:hAnsi="宋体"/>
                <w:sz w:val="18"/>
                <w:szCs w:val="18"/>
              </w:rPr>
              <w:t>/%</w:t>
            </w:r>
          </w:p>
        </w:tc>
        <w:tc>
          <w:tcPr>
            <w:tcW w:w="1377" w:type="pct"/>
            <w:tcBorders>
              <w:top w:val="single" w:color="auto" w:sz="4" w:space="0"/>
              <w:right w:val="single" w:color="auto" w:sz="4" w:space="0"/>
            </w:tcBorders>
            <w:vAlign w:val="center"/>
          </w:tcPr>
          <w:p>
            <w:pPr>
              <w:jc w:val="center"/>
              <w:rPr>
                <w:rFonts w:hint="default" w:ascii="宋体" w:hAnsi="宋体"/>
                <w:sz w:val="18"/>
                <w:szCs w:val="18"/>
                <w:lang w:val="en-US" w:eastAsia="zh-CN"/>
              </w:rPr>
            </w:pPr>
            <w:r>
              <w:rPr>
                <w:rFonts w:hint="eastAsia" w:ascii="宋体" w:hAnsi="宋体"/>
                <w:sz w:val="18"/>
                <w:szCs w:val="18"/>
                <w:lang w:eastAsia="zh-CN"/>
              </w:rPr>
              <w:t>平均值</w:t>
            </w:r>
            <w:r>
              <w:rPr>
                <w:rFonts w:hint="eastAsia" w:ascii="宋体" w:hAnsi="宋体"/>
                <w:sz w:val="18"/>
                <w:szCs w:val="18"/>
                <w:lang w:val="en-US" w:eastAsia="zh-CN"/>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63" w:hRule="atLeast"/>
          <w:jc w:val="center"/>
        </w:trPr>
        <w:tc>
          <w:tcPr>
            <w:tcW w:w="867" w:type="pct"/>
            <w:tcBorders>
              <w:left w:val="single" w:color="auto" w:sz="4" w:space="0"/>
            </w:tcBorders>
            <w:vAlign w:val="center"/>
          </w:tcPr>
          <w:p>
            <w:pPr>
              <w:jc w:val="center"/>
              <w:rPr>
                <w:rFonts w:ascii="宋体" w:hAnsi="宋体"/>
                <w:sz w:val="18"/>
                <w:szCs w:val="18"/>
              </w:rPr>
            </w:pPr>
            <w:r>
              <w:rPr>
                <w:rFonts w:hint="eastAsia" w:ascii="宋体" w:hAnsi="宋体"/>
                <w:sz w:val="18"/>
                <w:szCs w:val="18"/>
              </w:rPr>
              <w:t>样品</w:t>
            </w:r>
            <w:r>
              <w:rPr>
                <w:rFonts w:ascii="宋体" w:hAnsi="宋体"/>
                <w:sz w:val="18"/>
                <w:szCs w:val="18"/>
              </w:rPr>
              <w:t>1</w:t>
            </w:r>
          </w:p>
        </w:tc>
        <w:tc>
          <w:tcPr>
            <w:tcW w:w="2347" w:type="dxa"/>
            <w:tcBorders>
              <w:right w:val="single" w:color="auto" w:sz="4" w:space="0"/>
            </w:tcBorders>
            <w:vAlign w:val="center"/>
          </w:tcPr>
          <w:p>
            <w:pPr>
              <w:jc w:val="center"/>
              <w:rPr>
                <w:rFonts w:hint="default" w:ascii="宋体" w:hAnsi="宋体" w:eastAsia="宋体"/>
                <w:sz w:val="18"/>
                <w:szCs w:val="18"/>
                <w:lang w:val="en-US" w:eastAsia="zh-CN"/>
              </w:rPr>
            </w:pPr>
            <w:r>
              <w:rPr>
                <w:rFonts w:hint="eastAsia" w:ascii="宋体" w:hAnsi="宋体"/>
                <w:sz w:val="18"/>
                <w:szCs w:val="18"/>
                <w:lang w:val="en-US" w:eastAsia="zh-CN"/>
              </w:rPr>
              <w:t>315.39</w:t>
            </w:r>
          </w:p>
        </w:tc>
        <w:tc>
          <w:tcPr>
            <w:tcW w:w="2347" w:type="dxa"/>
            <w:tcBorders>
              <w:right w:val="single" w:color="auto" w:sz="4" w:space="0"/>
            </w:tcBorders>
            <w:vAlign w:val="center"/>
          </w:tcPr>
          <w:p>
            <w:pPr>
              <w:jc w:val="center"/>
              <w:rPr>
                <w:rFonts w:hint="default" w:ascii="宋体" w:hAnsi="宋体"/>
                <w:sz w:val="18"/>
                <w:szCs w:val="18"/>
                <w:lang w:val="en-US" w:eastAsia="zh-CN"/>
              </w:rPr>
            </w:pPr>
            <w:r>
              <w:rPr>
                <w:rFonts w:hint="eastAsia" w:ascii="宋体" w:hAnsi="宋体"/>
                <w:sz w:val="18"/>
                <w:szCs w:val="18"/>
                <w:lang w:val="en-US" w:eastAsia="zh-CN"/>
              </w:rPr>
              <w:t>314.85</w:t>
            </w:r>
          </w:p>
        </w:tc>
        <w:tc>
          <w:tcPr>
            <w:tcW w:w="2347" w:type="dxa"/>
            <w:tcBorders>
              <w:right w:val="single" w:color="auto" w:sz="4" w:space="0"/>
            </w:tcBorders>
            <w:vAlign w:val="center"/>
          </w:tcPr>
          <w:p>
            <w:pPr>
              <w:jc w:val="center"/>
              <w:rPr>
                <w:rFonts w:hint="default" w:ascii="宋体" w:hAnsi="宋体"/>
                <w:sz w:val="18"/>
                <w:szCs w:val="18"/>
                <w:lang w:val="en-US" w:eastAsia="zh-CN"/>
              </w:rPr>
            </w:pPr>
            <w:r>
              <w:rPr>
                <w:rFonts w:hint="eastAsia" w:ascii="宋体" w:hAnsi="宋体"/>
                <w:sz w:val="18"/>
                <w:szCs w:val="18"/>
                <w:lang w:val="en-US" w:eastAsia="zh-CN"/>
              </w:rPr>
              <w:t>315.12</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63" w:hRule="atLeast"/>
          <w:jc w:val="center"/>
        </w:trPr>
        <w:tc>
          <w:tcPr>
            <w:tcW w:w="867" w:type="pct"/>
            <w:tcBorders>
              <w:left w:val="single" w:color="auto" w:sz="4" w:space="0"/>
            </w:tcBorders>
            <w:vAlign w:val="center"/>
          </w:tcPr>
          <w:p>
            <w:pPr>
              <w:jc w:val="center"/>
              <w:rPr>
                <w:rFonts w:ascii="宋体" w:hAnsi="宋体"/>
                <w:sz w:val="18"/>
                <w:szCs w:val="18"/>
              </w:rPr>
            </w:pPr>
            <w:r>
              <w:rPr>
                <w:rFonts w:hint="eastAsia" w:ascii="宋体" w:hAnsi="宋体"/>
                <w:sz w:val="18"/>
                <w:szCs w:val="18"/>
              </w:rPr>
              <w:t>样品</w:t>
            </w:r>
            <w:r>
              <w:rPr>
                <w:rFonts w:ascii="宋体" w:hAnsi="宋体"/>
                <w:sz w:val="18"/>
                <w:szCs w:val="18"/>
              </w:rPr>
              <w:t>2</w:t>
            </w:r>
          </w:p>
        </w:tc>
        <w:tc>
          <w:tcPr>
            <w:tcW w:w="1377" w:type="pct"/>
            <w:tcBorders>
              <w:right w:val="single" w:color="auto" w:sz="4" w:space="0"/>
            </w:tcBorders>
            <w:vAlign w:val="center"/>
          </w:tcPr>
          <w:p>
            <w:pPr>
              <w:jc w:val="center"/>
              <w:rPr>
                <w:rFonts w:hint="default" w:ascii="宋体" w:hAnsi="宋体" w:eastAsia="宋体"/>
                <w:sz w:val="18"/>
                <w:szCs w:val="18"/>
                <w:lang w:val="en-US" w:eastAsia="zh-CN"/>
              </w:rPr>
            </w:pPr>
            <w:r>
              <w:rPr>
                <w:rFonts w:hint="eastAsia" w:ascii="宋体" w:hAnsi="宋体"/>
                <w:sz w:val="18"/>
                <w:szCs w:val="18"/>
                <w:lang w:val="en-US" w:eastAsia="zh-CN"/>
              </w:rPr>
              <w:t>328.63</w:t>
            </w:r>
          </w:p>
        </w:tc>
        <w:tc>
          <w:tcPr>
            <w:tcW w:w="1377" w:type="pct"/>
            <w:tcBorders>
              <w:right w:val="single" w:color="auto" w:sz="4" w:space="0"/>
            </w:tcBorders>
            <w:vAlign w:val="center"/>
          </w:tcPr>
          <w:p>
            <w:pPr>
              <w:jc w:val="center"/>
              <w:rPr>
                <w:rFonts w:hint="default" w:ascii="宋体" w:hAnsi="宋体"/>
                <w:sz w:val="18"/>
                <w:szCs w:val="18"/>
                <w:lang w:val="en-US" w:eastAsia="zh-CN"/>
              </w:rPr>
            </w:pPr>
            <w:r>
              <w:rPr>
                <w:rFonts w:hint="eastAsia" w:ascii="宋体" w:hAnsi="宋体"/>
                <w:sz w:val="18"/>
                <w:szCs w:val="18"/>
                <w:lang w:val="en-US" w:eastAsia="zh-CN"/>
              </w:rPr>
              <w:t>329.11</w:t>
            </w:r>
          </w:p>
        </w:tc>
        <w:tc>
          <w:tcPr>
            <w:tcW w:w="1377" w:type="pct"/>
            <w:tcBorders>
              <w:right w:val="single" w:color="auto" w:sz="4" w:space="0"/>
            </w:tcBorders>
            <w:vAlign w:val="center"/>
          </w:tcPr>
          <w:p>
            <w:pPr>
              <w:jc w:val="center"/>
              <w:rPr>
                <w:rFonts w:hint="default" w:ascii="宋体" w:hAnsi="宋体"/>
                <w:sz w:val="18"/>
                <w:szCs w:val="18"/>
                <w:lang w:val="en-US" w:eastAsia="zh-CN"/>
              </w:rPr>
            </w:pPr>
            <w:r>
              <w:rPr>
                <w:rFonts w:hint="eastAsia" w:ascii="宋体" w:hAnsi="宋体"/>
                <w:sz w:val="18"/>
                <w:szCs w:val="18"/>
                <w:lang w:val="en-US" w:eastAsia="zh-CN"/>
              </w:rPr>
              <w:t>328.87</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63" w:hRule="atLeast"/>
          <w:jc w:val="center"/>
        </w:trPr>
        <w:tc>
          <w:tcPr>
            <w:tcW w:w="867" w:type="pct"/>
            <w:tcBorders>
              <w:left w:val="single" w:color="auto" w:sz="4" w:space="0"/>
            </w:tcBorders>
            <w:vAlign w:val="center"/>
          </w:tcPr>
          <w:p>
            <w:pPr>
              <w:jc w:val="center"/>
              <w:rPr>
                <w:rFonts w:ascii="宋体" w:hAnsi="宋体"/>
                <w:sz w:val="18"/>
                <w:szCs w:val="18"/>
              </w:rPr>
            </w:pPr>
            <w:r>
              <w:rPr>
                <w:rFonts w:hint="eastAsia" w:ascii="宋体" w:hAnsi="宋体"/>
                <w:sz w:val="18"/>
                <w:szCs w:val="18"/>
              </w:rPr>
              <w:t>样品</w:t>
            </w:r>
            <w:r>
              <w:rPr>
                <w:rFonts w:ascii="宋体" w:hAnsi="宋体"/>
                <w:sz w:val="18"/>
                <w:szCs w:val="18"/>
              </w:rPr>
              <w:t>3</w:t>
            </w:r>
          </w:p>
        </w:tc>
        <w:tc>
          <w:tcPr>
            <w:tcW w:w="1377" w:type="pct"/>
            <w:tcBorders>
              <w:right w:val="single" w:color="auto" w:sz="4" w:space="0"/>
            </w:tcBorders>
            <w:vAlign w:val="center"/>
          </w:tcPr>
          <w:p>
            <w:pPr>
              <w:jc w:val="center"/>
              <w:rPr>
                <w:rFonts w:hint="default" w:ascii="宋体" w:hAnsi="宋体" w:eastAsia="宋体"/>
                <w:sz w:val="18"/>
                <w:szCs w:val="18"/>
                <w:lang w:val="en-US" w:eastAsia="zh-CN"/>
              </w:rPr>
            </w:pPr>
            <w:r>
              <w:rPr>
                <w:rFonts w:hint="eastAsia" w:ascii="宋体" w:hAnsi="宋体"/>
                <w:sz w:val="18"/>
                <w:szCs w:val="18"/>
                <w:lang w:val="en-US" w:eastAsia="zh-CN"/>
              </w:rPr>
              <w:t>306.27</w:t>
            </w:r>
          </w:p>
        </w:tc>
        <w:tc>
          <w:tcPr>
            <w:tcW w:w="1377" w:type="pct"/>
            <w:tcBorders>
              <w:right w:val="single" w:color="auto" w:sz="4" w:space="0"/>
            </w:tcBorders>
            <w:vAlign w:val="center"/>
          </w:tcPr>
          <w:p>
            <w:pPr>
              <w:jc w:val="center"/>
              <w:rPr>
                <w:rFonts w:hint="default" w:ascii="宋体" w:hAnsi="宋体" w:eastAsia="宋体"/>
                <w:sz w:val="18"/>
                <w:szCs w:val="18"/>
                <w:lang w:val="en-US" w:eastAsia="zh-CN"/>
              </w:rPr>
            </w:pPr>
            <w:r>
              <w:rPr>
                <w:rFonts w:hint="eastAsia" w:ascii="宋体" w:hAnsi="宋体"/>
                <w:sz w:val="18"/>
                <w:szCs w:val="18"/>
                <w:lang w:val="en-US" w:eastAsia="zh-CN"/>
              </w:rPr>
              <w:t>305.49</w:t>
            </w:r>
          </w:p>
        </w:tc>
        <w:tc>
          <w:tcPr>
            <w:tcW w:w="1377" w:type="pct"/>
            <w:tcBorders>
              <w:right w:val="single" w:color="auto" w:sz="4" w:space="0"/>
            </w:tcBorders>
            <w:vAlign w:val="center"/>
          </w:tcPr>
          <w:p>
            <w:pPr>
              <w:jc w:val="center"/>
              <w:rPr>
                <w:rFonts w:hint="default" w:ascii="宋体" w:hAnsi="宋体" w:eastAsia="宋体"/>
                <w:sz w:val="18"/>
                <w:szCs w:val="18"/>
                <w:lang w:val="en-US" w:eastAsia="zh-CN"/>
              </w:rPr>
            </w:pPr>
            <w:r>
              <w:rPr>
                <w:rFonts w:hint="eastAsia" w:ascii="宋体" w:hAnsi="宋体"/>
                <w:sz w:val="18"/>
                <w:szCs w:val="18"/>
                <w:lang w:val="en-US" w:eastAsia="zh-CN"/>
              </w:rPr>
              <w:t>305.88</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63" w:hRule="atLeast"/>
          <w:jc w:val="center"/>
        </w:trPr>
        <w:tc>
          <w:tcPr>
            <w:tcW w:w="867" w:type="pct"/>
            <w:tcBorders>
              <w:left w:val="single" w:color="auto" w:sz="4" w:space="0"/>
            </w:tcBorders>
            <w:vAlign w:val="center"/>
          </w:tcPr>
          <w:p>
            <w:pPr>
              <w:jc w:val="center"/>
              <w:rPr>
                <w:rFonts w:ascii="宋体" w:hAnsi="宋体"/>
                <w:sz w:val="18"/>
                <w:szCs w:val="18"/>
              </w:rPr>
            </w:pPr>
            <w:r>
              <w:rPr>
                <w:rFonts w:hint="eastAsia" w:ascii="宋体" w:hAnsi="宋体"/>
                <w:sz w:val="18"/>
                <w:szCs w:val="18"/>
              </w:rPr>
              <w:t>样品</w:t>
            </w:r>
            <w:r>
              <w:rPr>
                <w:rFonts w:ascii="宋体" w:hAnsi="宋体"/>
                <w:sz w:val="18"/>
                <w:szCs w:val="18"/>
              </w:rPr>
              <w:t>4</w:t>
            </w:r>
          </w:p>
        </w:tc>
        <w:tc>
          <w:tcPr>
            <w:tcW w:w="1377" w:type="pct"/>
            <w:tcBorders>
              <w:right w:val="single" w:color="auto" w:sz="4" w:space="0"/>
            </w:tcBorders>
            <w:vAlign w:val="center"/>
          </w:tcPr>
          <w:p>
            <w:pPr>
              <w:jc w:val="center"/>
              <w:rPr>
                <w:rFonts w:hint="default" w:ascii="宋体" w:hAnsi="宋体" w:eastAsia="宋体"/>
                <w:sz w:val="18"/>
                <w:szCs w:val="18"/>
                <w:lang w:val="en-US" w:eastAsia="zh-CN"/>
              </w:rPr>
            </w:pPr>
            <w:r>
              <w:rPr>
                <w:rFonts w:hint="eastAsia" w:ascii="宋体" w:hAnsi="宋体"/>
                <w:sz w:val="18"/>
                <w:szCs w:val="18"/>
                <w:lang w:val="en-US" w:eastAsia="zh-CN"/>
              </w:rPr>
              <w:t>316.25</w:t>
            </w:r>
          </w:p>
        </w:tc>
        <w:tc>
          <w:tcPr>
            <w:tcW w:w="1377" w:type="pct"/>
            <w:tcBorders>
              <w:right w:val="single" w:color="auto" w:sz="4" w:space="0"/>
            </w:tcBorders>
            <w:vAlign w:val="center"/>
          </w:tcPr>
          <w:p>
            <w:pPr>
              <w:jc w:val="center"/>
              <w:rPr>
                <w:rFonts w:hint="default" w:ascii="宋体" w:hAnsi="宋体" w:eastAsia="宋体"/>
                <w:sz w:val="18"/>
                <w:szCs w:val="18"/>
                <w:lang w:val="en-US" w:eastAsia="zh-CN"/>
              </w:rPr>
            </w:pPr>
            <w:r>
              <w:rPr>
                <w:rFonts w:hint="eastAsia" w:ascii="宋体" w:hAnsi="宋体"/>
                <w:sz w:val="18"/>
                <w:szCs w:val="18"/>
                <w:lang w:val="en-US" w:eastAsia="zh-CN"/>
              </w:rPr>
              <w:t>317.50</w:t>
            </w:r>
          </w:p>
        </w:tc>
        <w:tc>
          <w:tcPr>
            <w:tcW w:w="1377" w:type="pct"/>
            <w:tcBorders>
              <w:right w:val="single" w:color="auto" w:sz="4" w:space="0"/>
            </w:tcBorders>
            <w:vAlign w:val="center"/>
          </w:tcPr>
          <w:p>
            <w:pPr>
              <w:jc w:val="center"/>
              <w:rPr>
                <w:rFonts w:hint="default" w:ascii="宋体" w:hAnsi="宋体" w:eastAsia="宋体"/>
                <w:sz w:val="18"/>
                <w:szCs w:val="18"/>
                <w:lang w:val="en-US" w:eastAsia="zh-CN"/>
              </w:rPr>
            </w:pPr>
            <w:r>
              <w:rPr>
                <w:rFonts w:hint="eastAsia" w:ascii="宋体" w:hAnsi="宋体"/>
                <w:sz w:val="18"/>
                <w:szCs w:val="18"/>
                <w:lang w:val="en-US" w:eastAsia="zh-CN"/>
              </w:rPr>
              <w:t>316.88</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63" w:hRule="atLeast"/>
          <w:jc w:val="center"/>
        </w:trPr>
        <w:tc>
          <w:tcPr>
            <w:tcW w:w="867" w:type="pct"/>
            <w:tcBorders>
              <w:left w:val="single" w:color="auto" w:sz="4" w:space="0"/>
            </w:tcBorders>
            <w:vAlign w:val="center"/>
          </w:tcPr>
          <w:p>
            <w:pPr>
              <w:jc w:val="center"/>
              <w:rPr>
                <w:rFonts w:ascii="宋体" w:hAnsi="宋体"/>
                <w:sz w:val="18"/>
                <w:szCs w:val="18"/>
              </w:rPr>
            </w:pPr>
            <w:r>
              <w:rPr>
                <w:rFonts w:hint="eastAsia" w:ascii="宋体" w:hAnsi="宋体"/>
                <w:sz w:val="18"/>
                <w:szCs w:val="18"/>
              </w:rPr>
              <w:t>样品5</w:t>
            </w:r>
          </w:p>
        </w:tc>
        <w:tc>
          <w:tcPr>
            <w:tcW w:w="1377" w:type="pct"/>
            <w:tcBorders>
              <w:right w:val="single" w:color="auto" w:sz="4" w:space="0"/>
            </w:tcBorders>
            <w:vAlign w:val="center"/>
          </w:tcPr>
          <w:p>
            <w:pPr>
              <w:jc w:val="center"/>
              <w:rPr>
                <w:rFonts w:hint="default" w:ascii="宋体" w:hAnsi="宋体" w:eastAsia="宋体"/>
                <w:sz w:val="18"/>
                <w:szCs w:val="18"/>
                <w:lang w:val="en-US" w:eastAsia="zh-CN"/>
              </w:rPr>
            </w:pPr>
            <w:r>
              <w:rPr>
                <w:rFonts w:hint="eastAsia" w:ascii="宋体" w:hAnsi="宋体"/>
                <w:sz w:val="18"/>
                <w:szCs w:val="18"/>
                <w:lang w:val="en-US" w:eastAsia="zh-CN"/>
              </w:rPr>
              <w:t>338.56</w:t>
            </w:r>
          </w:p>
        </w:tc>
        <w:tc>
          <w:tcPr>
            <w:tcW w:w="1377" w:type="pct"/>
            <w:tcBorders>
              <w:right w:val="single" w:color="auto" w:sz="4" w:space="0"/>
            </w:tcBorders>
            <w:vAlign w:val="center"/>
          </w:tcPr>
          <w:p>
            <w:pPr>
              <w:jc w:val="center"/>
              <w:rPr>
                <w:rFonts w:hint="default" w:ascii="宋体" w:hAnsi="宋体" w:eastAsia="宋体"/>
                <w:sz w:val="18"/>
                <w:szCs w:val="18"/>
                <w:lang w:val="en-US" w:eastAsia="zh-CN"/>
              </w:rPr>
            </w:pPr>
            <w:r>
              <w:rPr>
                <w:rFonts w:hint="eastAsia" w:ascii="宋体" w:hAnsi="宋体"/>
                <w:sz w:val="18"/>
                <w:szCs w:val="18"/>
                <w:lang w:val="en-US" w:eastAsia="zh-CN"/>
              </w:rPr>
              <w:t>336.27</w:t>
            </w:r>
          </w:p>
        </w:tc>
        <w:tc>
          <w:tcPr>
            <w:tcW w:w="1377" w:type="pct"/>
            <w:tcBorders>
              <w:right w:val="single" w:color="auto" w:sz="4" w:space="0"/>
            </w:tcBorders>
            <w:vAlign w:val="center"/>
          </w:tcPr>
          <w:p>
            <w:pPr>
              <w:jc w:val="center"/>
              <w:rPr>
                <w:rFonts w:hint="default" w:ascii="宋体" w:hAnsi="宋体" w:eastAsia="宋体"/>
                <w:sz w:val="18"/>
                <w:szCs w:val="18"/>
                <w:lang w:val="en-US" w:eastAsia="zh-CN"/>
              </w:rPr>
            </w:pPr>
            <w:r>
              <w:rPr>
                <w:rFonts w:hint="eastAsia" w:ascii="宋体" w:hAnsi="宋体"/>
                <w:sz w:val="18"/>
                <w:szCs w:val="18"/>
                <w:lang w:val="en-US" w:eastAsia="zh-CN"/>
              </w:rPr>
              <w:t>337.42</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63" w:hRule="atLeast"/>
          <w:jc w:val="center"/>
        </w:trPr>
        <w:tc>
          <w:tcPr>
            <w:tcW w:w="867" w:type="pct"/>
            <w:tcBorders>
              <w:left w:val="single" w:color="auto" w:sz="4" w:space="0"/>
              <w:bottom w:val="single" w:color="auto" w:sz="4" w:space="0"/>
            </w:tcBorders>
            <w:vAlign w:val="center"/>
          </w:tcPr>
          <w:p>
            <w:pPr>
              <w:jc w:val="center"/>
              <w:rPr>
                <w:rFonts w:ascii="宋体" w:hAnsi="宋体"/>
                <w:sz w:val="18"/>
                <w:szCs w:val="18"/>
              </w:rPr>
            </w:pPr>
            <w:r>
              <w:rPr>
                <w:rFonts w:hint="eastAsia" w:ascii="宋体" w:hAnsi="宋体"/>
                <w:sz w:val="18"/>
                <w:szCs w:val="18"/>
              </w:rPr>
              <w:t>样品6</w:t>
            </w:r>
          </w:p>
        </w:tc>
        <w:tc>
          <w:tcPr>
            <w:tcW w:w="1377" w:type="pct"/>
            <w:tcBorders>
              <w:bottom w:val="single" w:color="auto" w:sz="4" w:space="0"/>
              <w:right w:val="single" w:color="auto" w:sz="4" w:space="0"/>
            </w:tcBorders>
            <w:vAlign w:val="center"/>
          </w:tcPr>
          <w:p>
            <w:pPr>
              <w:jc w:val="center"/>
              <w:rPr>
                <w:rFonts w:hint="default" w:ascii="宋体" w:hAnsi="宋体" w:eastAsia="宋体"/>
                <w:sz w:val="18"/>
                <w:szCs w:val="18"/>
                <w:lang w:val="en-US" w:eastAsia="zh-CN"/>
              </w:rPr>
            </w:pPr>
            <w:r>
              <w:rPr>
                <w:rFonts w:hint="eastAsia" w:ascii="宋体" w:hAnsi="宋体"/>
                <w:sz w:val="18"/>
                <w:szCs w:val="18"/>
                <w:lang w:val="en-US" w:eastAsia="zh-CN"/>
              </w:rPr>
              <w:t>312.39</w:t>
            </w:r>
          </w:p>
        </w:tc>
        <w:tc>
          <w:tcPr>
            <w:tcW w:w="1377" w:type="pct"/>
            <w:tcBorders>
              <w:bottom w:val="single" w:color="auto" w:sz="4" w:space="0"/>
              <w:right w:val="single" w:color="auto" w:sz="4" w:space="0"/>
            </w:tcBorders>
            <w:vAlign w:val="center"/>
          </w:tcPr>
          <w:p>
            <w:pPr>
              <w:jc w:val="center"/>
              <w:rPr>
                <w:rFonts w:hint="default" w:ascii="宋体" w:hAnsi="宋体" w:eastAsia="宋体"/>
                <w:sz w:val="18"/>
                <w:szCs w:val="18"/>
                <w:lang w:val="en-US" w:eastAsia="zh-CN"/>
              </w:rPr>
            </w:pPr>
            <w:r>
              <w:rPr>
                <w:rFonts w:hint="eastAsia" w:ascii="宋体" w:hAnsi="宋体"/>
                <w:sz w:val="18"/>
                <w:szCs w:val="18"/>
                <w:lang w:val="en-US" w:eastAsia="zh-CN"/>
              </w:rPr>
              <w:t>312.45</w:t>
            </w:r>
          </w:p>
        </w:tc>
        <w:tc>
          <w:tcPr>
            <w:tcW w:w="1377" w:type="pct"/>
            <w:tcBorders>
              <w:bottom w:val="single" w:color="auto" w:sz="4" w:space="0"/>
              <w:right w:val="single" w:color="auto" w:sz="4" w:space="0"/>
            </w:tcBorders>
            <w:vAlign w:val="center"/>
          </w:tcPr>
          <w:p>
            <w:pPr>
              <w:jc w:val="center"/>
              <w:rPr>
                <w:rFonts w:hint="default" w:ascii="宋体" w:hAnsi="宋体" w:eastAsia="宋体"/>
                <w:sz w:val="18"/>
                <w:szCs w:val="18"/>
                <w:lang w:val="en-US" w:eastAsia="zh-CN"/>
              </w:rPr>
            </w:pPr>
            <w:r>
              <w:rPr>
                <w:rFonts w:hint="eastAsia" w:ascii="宋体" w:hAnsi="宋体"/>
                <w:sz w:val="18"/>
                <w:szCs w:val="18"/>
                <w:lang w:val="en-US" w:eastAsia="zh-CN"/>
              </w:rPr>
              <w:t>312.42</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63" w:hRule="atLeast"/>
          <w:jc w:val="center"/>
        </w:trPr>
        <w:tc>
          <w:tcPr>
            <w:tcW w:w="867" w:type="pct"/>
            <w:tcBorders>
              <w:top w:val="single" w:color="auto" w:sz="4" w:space="0"/>
              <w:left w:val="single" w:color="auto" w:sz="4" w:space="0"/>
            </w:tcBorders>
            <w:vAlign w:val="center"/>
          </w:tcPr>
          <w:p>
            <w:pPr>
              <w:jc w:val="center"/>
              <w:rPr>
                <w:rFonts w:ascii="宋体" w:hAnsi="宋体"/>
                <w:sz w:val="18"/>
                <w:szCs w:val="18"/>
              </w:rPr>
            </w:pPr>
            <w:r>
              <w:rPr>
                <w:rFonts w:hint="eastAsia" w:ascii="宋体" w:hAnsi="宋体"/>
                <w:sz w:val="18"/>
                <w:szCs w:val="18"/>
              </w:rPr>
              <w:t>样品7</w:t>
            </w:r>
          </w:p>
        </w:tc>
        <w:tc>
          <w:tcPr>
            <w:tcW w:w="1377" w:type="pct"/>
            <w:tcBorders>
              <w:top w:val="single" w:color="auto" w:sz="4" w:space="0"/>
              <w:right w:val="single" w:color="auto" w:sz="4" w:space="0"/>
            </w:tcBorders>
            <w:vAlign w:val="center"/>
          </w:tcPr>
          <w:p>
            <w:pPr>
              <w:jc w:val="center"/>
              <w:rPr>
                <w:rFonts w:hint="default" w:ascii="宋体" w:hAnsi="宋体" w:eastAsia="宋体"/>
                <w:sz w:val="18"/>
                <w:szCs w:val="18"/>
                <w:lang w:val="en-US" w:eastAsia="zh-CN"/>
              </w:rPr>
            </w:pPr>
            <w:r>
              <w:rPr>
                <w:rFonts w:hint="eastAsia" w:ascii="宋体" w:hAnsi="宋体"/>
                <w:sz w:val="18"/>
                <w:szCs w:val="18"/>
                <w:lang w:val="en-US" w:eastAsia="zh-CN"/>
              </w:rPr>
              <w:t>300.70</w:t>
            </w:r>
          </w:p>
        </w:tc>
        <w:tc>
          <w:tcPr>
            <w:tcW w:w="1377" w:type="pct"/>
            <w:tcBorders>
              <w:top w:val="single" w:color="auto" w:sz="4" w:space="0"/>
              <w:right w:val="single" w:color="auto" w:sz="4" w:space="0"/>
            </w:tcBorders>
            <w:vAlign w:val="center"/>
          </w:tcPr>
          <w:p>
            <w:pPr>
              <w:jc w:val="center"/>
              <w:rPr>
                <w:rFonts w:hint="default" w:ascii="宋体" w:hAnsi="宋体" w:eastAsia="宋体"/>
                <w:sz w:val="18"/>
                <w:szCs w:val="18"/>
                <w:lang w:val="en-US" w:eastAsia="zh-CN"/>
              </w:rPr>
            </w:pPr>
            <w:r>
              <w:rPr>
                <w:rFonts w:hint="eastAsia" w:ascii="宋体" w:hAnsi="宋体"/>
                <w:sz w:val="18"/>
                <w:szCs w:val="18"/>
                <w:lang w:val="en-US" w:eastAsia="zh-CN"/>
              </w:rPr>
              <w:t>299.96</w:t>
            </w:r>
          </w:p>
        </w:tc>
        <w:tc>
          <w:tcPr>
            <w:tcW w:w="1377" w:type="pct"/>
            <w:tcBorders>
              <w:top w:val="single" w:color="auto" w:sz="4" w:space="0"/>
              <w:right w:val="single" w:color="auto" w:sz="4" w:space="0"/>
            </w:tcBorders>
            <w:vAlign w:val="center"/>
          </w:tcPr>
          <w:p>
            <w:pPr>
              <w:jc w:val="center"/>
              <w:rPr>
                <w:rFonts w:hint="default" w:ascii="宋体" w:hAnsi="宋体" w:eastAsia="宋体"/>
                <w:sz w:val="18"/>
                <w:szCs w:val="18"/>
                <w:lang w:val="en-US" w:eastAsia="zh-CN"/>
              </w:rPr>
            </w:pPr>
            <w:r>
              <w:rPr>
                <w:rFonts w:hint="eastAsia" w:ascii="宋体" w:hAnsi="宋体"/>
                <w:sz w:val="18"/>
                <w:szCs w:val="18"/>
                <w:lang w:val="en-US" w:eastAsia="zh-CN"/>
              </w:rPr>
              <w:t>300.33</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63" w:hRule="atLeast"/>
          <w:jc w:val="center"/>
        </w:trPr>
        <w:tc>
          <w:tcPr>
            <w:tcW w:w="867" w:type="pct"/>
            <w:tcBorders>
              <w:left w:val="single" w:color="auto" w:sz="4" w:space="0"/>
              <w:bottom w:val="single" w:color="auto" w:sz="4" w:space="0"/>
            </w:tcBorders>
            <w:vAlign w:val="center"/>
          </w:tcPr>
          <w:p>
            <w:pPr>
              <w:jc w:val="center"/>
              <w:rPr>
                <w:rFonts w:ascii="宋体" w:hAnsi="宋体"/>
                <w:sz w:val="18"/>
                <w:szCs w:val="18"/>
              </w:rPr>
            </w:pPr>
            <w:r>
              <w:rPr>
                <w:rFonts w:hint="eastAsia" w:ascii="宋体" w:hAnsi="宋体"/>
                <w:sz w:val="18"/>
                <w:szCs w:val="18"/>
              </w:rPr>
              <w:t>样品8</w:t>
            </w:r>
          </w:p>
        </w:tc>
        <w:tc>
          <w:tcPr>
            <w:tcW w:w="1377" w:type="pct"/>
            <w:tcBorders>
              <w:bottom w:val="single" w:color="auto" w:sz="4" w:space="0"/>
              <w:right w:val="single" w:color="auto" w:sz="4" w:space="0"/>
            </w:tcBorders>
            <w:vAlign w:val="center"/>
          </w:tcPr>
          <w:p>
            <w:pPr>
              <w:jc w:val="center"/>
              <w:rPr>
                <w:rFonts w:hint="default" w:ascii="宋体" w:hAnsi="宋体" w:eastAsia="宋体"/>
                <w:sz w:val="18"/>
                <w:szCs w:val="18"/>
                <w:lang w:val="en-US" w:eastAsia="zh-CN"/>
              </w:rPr>
            </w:pPr>
            <w:r>
              <w:rPr>
                <w:rFonts w:hint="eastAsia" w:ascii="宋体" w:hAnsi="宋体"/>
                <w:sz w:val="18"/>
                <w:szCs w:val="18"/>
                <w:lang w:val="en-US" w:eastAsia="zh-CN"/>
              </w:rPr>
              <w:t>299</w:t>
            </w:r>
            <w:r>
              <w:rPr>
                <w:rFonts w:hint="eastAsia" w:ascii="宋体" w:hAnsi="宋体"/>
                <w:sz w:val="18"/>
                <w:szCs w:val="18"/>
              </w:rPr>
              <w:t>.</w:t>
            </w:r>
            <w:r>
              <w:rPr>
                <w:rFonts w:hint="eastAsia" w:ascii="宋体" w:hAnsi="宋体"/>
                <w:sz w:val="18"/>
                <w:szCs w:val="18"/>
                <w:lang w:val="en-US" w:eastAsia="zh-CN"/>
              </w:rPr>
              <w:t>63</w:t>
            </w:r>
          </w:p>
        </w:tc>
        <w:tc>
          <w:tcPr>
            <w:tcW w:w="1377" w:type="pct"/>
            <w:tcBorders>
              <w:bottom w:val="single" w:color="auto" w:sz="4" w:space="0"/>
              <w:right w:val="single" w:color="auto" w:sz="4" w:space="0"/>
            </w:tcBorders>
            <w:vAlign w:val="center"/>
          </w:tcPr>
          <w:p>
            <w:pPr>
              <w:jc w:val="center"/>
              <w:rPr>
                <w:rFonts w:hint="default" w:ascii="宋体" w:hAnsi="宋体" w:eastAsia="宋体"/>
                <w:sz w:val="18"/>
                <w:szCs w:val="18"/>
                <w:lang w:val="en-US" w:eastAsia="zh-CN"/>
              </w:rPr>
            </w:pPr>
            <w:r>
              <w:rPr>
                <w:rFonts w:hint="eastAsia" w:ascii="宋体" w:hAnsi="宋体"/>
                <w:sz w:val="18"/>
                <w:szCs w:val="18"/>
                <w:lang w:val="en-US" w:eastAsia="zh-CN"/>
              </w:rPr>
              <w:t>298.74</w:t>
            </w:r>
          </w:p>
        </w:tc>
        <w:tc>
          <w:tcPr>
            <w:tcW w:w="1377" w:type="pct"/>
            <w:tcBorders>
              <w:bottom w:val="single" w:color="auto" w:sz="4" w:space="0"/>
              <w:right w:val="single" w:color="auto" w:sz="4" w:space="0"/>
            </w:tcBorders>
            <w:vAlign w:val="center"/>
          </w:tcPr>
          <w:p>
            <w:pPr>
              <w:jc w:val="center"/>
              <w:rPr>
                <w:rFonts w:hint="default" w:ascii="宋体" w:hAnsi="宋体" w:eastAsia="宋体"/>
                <w:sz w:val="18"/>
                <w:szCs w:val="18"/>
                <w:lang w:val="en-US" w:eastAsia="zh-CN"/>
              </w:rPr>
            </w:pPr>
            <w:r>
              <w:rPr>
                <w:rFonts w:hint="eastAsia" w:ascii="宋体" w:hAnsi="宋体"/>
                <w:sz w:val="18"/>
                <w:szCs w:val="18"/>
                <w:lang w:val="en-US" w:eastAsia="zh-CN"/>
              </w:rPr>
              <w:t>299.19</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63" w:hRule="atLeast"/>
          <w:jc w:val="center"/>
        </w:trPr>
        <w:tc>
          <w:tcPr>
            <w:tcW w:w="867" w:type="pct"/>
            <w:tcBorders>
              <w:top w:val="single" w:color="auto" w:sz="4" w:space="0"/>
              <w:left w:val="single" w:color="auto" w:sz="4" w:space="0"/>
            </w:tcBorders>
            <w:vAlign w:val="center"/>
          </w:tcPr>
          <w:p>
            <w:pPr>
              <w:jc w:val="center"/>
              <w:rPr>
                <w:rFonts w:ascii="宋体" w:hAnsi="宋体"/>
                <w:sz w:val="18"/>
                <w:szCs w:val="18"/>
              </w:rPr>
            </w:pPr>
            <w:r>
              <w:rPr>
                <w:rFonts w:hint="eastAsia" w:ascii="宋体" w:hAnsi="宋体"/>
                <w:sz w:val="18"/>
                <w:szCs w:val="18"/>
              </w:rPr>
              <w:t>样品9</w:t>
            </w:r>
          </w:p>
        </w:tc>
        <w:tc>
          <w:tcPr>
            <w:tcW w:w="1377" w:type="pct"/>
            <w:tcBorders>
              <w:top w:val="single" w:color="auto" w:sz="4" w:space="0"/>
              <w:right w:val="single" w:color="auto" w:sz="4" w:space="0"/>
            </w:tcBorders>
            <w:vAlign w:val="center"/>
          </w:tcPr>
          <w:p>
            <w:pPr>
              <w:jc w:val="center"/>
              <w:rPr>
                <w:rFonts w:hint="default" w:ascii="宋体" w:hAnsi="宋体" w:eastAsia="宋体"/>
                <w:sz w:val="18"/>
                <w:szCs w:val="18"/>
                <w:lang w:val="en-US" w:eastAsia="zh-CN"/>
              </w:rPr>
            </w:pPr>
            <w:r>
              <w:rPr>
                <w:rFonts w:hint="eastAsia" w:ascii="宋体" w:hAnsi="宋体"/>
                <w:sz w:val="18"/>
                <w:szCs w:val="18"/>
                <w:lang w:val="en-US" w:eastAsia="zh-CN"/>
              </w:rPr>
              <w:t>325.34</w:t>
            </w:r>
          </w:p>
        </w:tc>
        <w:tc>
          <w:tcPr>
            <w:tcW w:w="1377" w:type="pct"/>
            <w:tcBorders>
              <w:top w:val="single" w:color="auto" w:sz="4" w:space="0"/>
              <w:right w:val="single" w:color="auto" w:sz="4" w:space="0"/>
            </w:tcBorders>
            <w:vAlign w:val="center"/>
          </w:tcPr>
          <w:p>
            <w:pPr>
              <w:jc w:val="center"/>
              <w:rPr>
                <w:rFonts w:hint="default" w:ascii="宋体" w:hAnsi="宋体" w:eastAsia="宋体"/>
                <w:sz w:val="18"/>
                <w:szCs w:val="18"/>
                <w:lang w:val="en-US" w:eastAsia="zh-CN"/>
              </w:rPr>
            </w:pPr>
            <w:r>
              <w:rPr>
                <w:rFonts w:hint="eastAsia" w:ascii="宋体" w:hAnsi="宋体"/>
                <w:sz w:val="18"/>
                <w:szCs w:val="18"/>
                <w:lang w:val="en-US" w:eastAsia="zh-CN"/>
              </w:rPr>
              <w:t>326.19</w:t>
            </w:r>
          </w:p>
        </w:tc>
        <w:tc>
          <w:tcPr>
            <w:tcW w:w="1377" w:type="pct"/>
            <w:tcBorders>
              <w:top w:val="single" w:color="auto" w:sz="4" w:space="0"/>
              <w:right w:val="single" w:color="auto" w:sz="4" w:space="0"/>
            </w:tcBorders>
            <w:vAlign w:val="center"/>
          </w:tcPr>
          <w:p>
            <w:pPr>
              <w:jc w:val="center"/>
              <w:rPr>
                <w:rFonts w:hint="default" w:ascii="宋体" w:hAnsi="宋体" w:eastAsia="宋体"/>
                <w:sz w:val="18"/>
                <w:szCs w:val="18"/>
                <w:lang w:val="en-US" w:eastAsia="zh-CN"/>
              </w:rPr>
            </w:pPr>
            <w:r>
              <w:rPr>
                <w:rFonts w:hint="eastAsia" w:ascii="宋体" w:hAnsi="宋体"/>
                <w:sz w:val="18"/>
                <w:szCs w:val="18"/>
                <w:lang w:val="en-US" w:eastAsia="zh-CN"/>
              </w:rPr>
              <w:t>325.77</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63" w:hRule="atLeast"/>
          <w:jc w:val="center"/>
        </w:trPr>
        <w:tc>
          <w:tcPr>
            <w:tcW w:w="867" w:type="pct"/>
            <w:tcBorders>
              <w:left w:val="single" w:color="auto" w:sz="4" w:space="0"/>
              <w:bottom w:val="single" w:color="auto" w:sz="4" w:space="0"/>
            </w:tcBorders>
            <w:vAlign w:val="center"/>
          </w:tcPr>
          <w:p>
            <w:pPr>
              <w:jc w:val="center"/>
              <w:rPr>
                <w:rFonts w:ascii="宋体" w:hAnsi="宋体"/>
                <w:sz w:val="18"/>
                <w:szCs w:val="18"/>
              </w:rPr>
            </w:pPr>
            <w:r>
              <w:rPr>
                <w:rFonts w:hint="eastAsia" w:ascii="宋体" w:hAnsi="宋体"/>
                <w:sz w:val="18"/>
                <w:szCs w:val="18"/>
              </w:rPr>
              <w:t>样品10</w:t>
            </w:r>
          </w:p>
        </w:tc>
        <w:tc>
          <w:tcPr>
            <w:tcW w:w="1377" w:type="pct"/>
            <w:tcBorders>
              <w:bottom w:val="single" w:color="auto" w:sz="4" w:space="0"/>
              <w:right w:val="single" w:color="auto" w:sz="4" w:space="0"/>
            </w:tcBorders>
            <w:vAlign w:val="center"/>
          </w:tcPr>
          <w:p>
            <w:pPr>
              <w:jc w:val="center"/>
              <w:rPr>
                <w:rFonts w:hint="default" w:ascii="宋体" w:hAnsi="宋体" w:eastAsia="宋体"/>
                <w:sz w:val="18"/>
                <w:szCs w:val="18"/>
                <w:lang w:val="en-US" w:eastAsia="zh-CN"/>
              </w:rPr>
            </w:pPr>
            <w:r>
              <w:rPr>
                <w:rFonts w:hint="eastAsia" w:ascii="宋体" w:hAnsi="宋体"/>
                <w:sz w:val="18"/>
                <w:szCs w:val="18"/>
                <w:lang w:val="en-US" w:eastAsia="zh-CN"/>
              </w:rPr>
              <w:t>319.18</w:t>
            </w:r>
          </w:p>
        </w:tc>
        <w:tc>
          <w:tcPr>
            <w:tcW w:w="1377" w:type="pct"/>
            <w:tcBorders>
              <w:bottom w:val="single" w:color="auto" w:sz="4" w:space="0"/>
              <w:right w:val="single" w:color="auto" w:sz="4" w:space="0"/>
            </w:tcBorders>
            <w:vAlign w:val="center"/>
          </w:tcPr>
          <w:p>
            <w:pPr>
              <w:jc w:val="center"/>
              <w:rPr>
                <w:rFonts w:hint="default" w:ascii="宋体" w:hAnsi="宋体" w:eastAsia="宋体"/>
                <w:sz w:val="18"/>
                <w:szCs w:val="18"/>
                <w:lang w:val="en-US" w:eastAsia="zh-CN"/>
              </w:rPr>
            </w:pPr>
            <w:r>
              <w:rPr>
                <w:rFonts w:hint="eastAsia" w:ascii="宋体" w:hAnsi="宋体"/>
                <w:sz w:val="18"/>
                <w:szCs w:val="18"/>
                <w:lang w:val="en-US" w:eastAsia="zh-CN"/>
              </w:rPr>
              <w:t>320.55</w:t>
            </w:r>
          </w:p>
        </w:tc>
        <w:tc>
          <w:tcPr>
            <w:tcW w:w="1377" w:type="pct"/>
            <w:tcBorders>
              <w:bottom w:val="single" w:color="auto" w:sz="4" w:space="0"/>
              <w:right w:val="single" w:color="auto" w:sz="4" w:space="0"/>
            </w:tcBorders>
            <w:vAlign w:val="center"/>
          </w:tcPr>
          <w:p>
            <w:pPr>
              <w:jc w:val="center"/>
              <w:rPr>
                <w:rFonts w:hint="default" w:ascii="宋体" w:hAnsi="宋体" w:eastAsia="宋体"/>
                <w:sz w:val="18"/>
                <w:szCs w:val="18"/>
                <w:lang w:val="en-US" w:eastAsia="zh-CN"/>
              </w:rPr>
            </w:pPr>
            <w:r>
              <w:rPr>
                <w:rFonts w:hint="eastAsia" w:ascii="宋体" w:hAnsi="宋体"/>
                <w:sz w:val="18"/>
                <w:szCs w:val="18"/>
                <w:lang w:val="en-US" w:eastAsia="zh-CN"/>
              </w:rPr>
              <w:t>319.87</w:t>
            </w:r>
          </w:p>
        </w:tc>
      </w:tr>
    </w:tbl>
    <w:p>
      <w:pPr>
        <w:keepNext w:val="0"/>
        <w:keepLines w:val="0"/>
        <w:widowControl w:val="0"/>
        <w:suppressLineNumbers w:val="0"/>
        <w:spacing w:before="0" w:beforeAutospacing="0" w:after="0" w:afterAutospacing="0" w:line="360" w:lineRule="auto"/>
        <w:ind w:left="0" w:right="0" w:firstLine="624" w:firstLineChars="200"/>
        <w:jc w:val="both"/>
        <w:rPr>
          <w:rFonts w:hint="eastAsia" w:ascii="仿宋_GB2312" w:hAnsi="Times New Roman" w:eastAsia="仿宋_GB2312" w:cs="仿宋_GB2312"/>
          <w:spacing w:val="-4"/>
          <w:kern w:val="2"/>
          <w:sz w:val="32"/>
          <w:szCs w:val="22"/>
          <w:lang w:val="en-US" w:eastAsia="zh-CN" w:bidi="ar"/>
        </w:rPr>
      </w:pPr>
      <w:r>
        <w:rPr>
          <w:rFonts w:hint="eastAsia" w:ascii="仿宋_GB2312" w:hAnsi="Times New Roman" w:eastAsia="仿宋_GB2312" w:cs="仿宋_GB2312"/>
          <w:spacing w:val="-4"/>
          <w:kern w:val="2"/>
          <w:sz w:val="32"/>
          <w:szCs w:val="22"/>
          <w:lang w:val="en-US" w:eastAsia="zh-CN" w:bidi="ar"/>
        </w:rPr>
        <w:drawing>
          <wp:inline distT="0" distB="0" distL="114300" distR="114300">
            <wp:extent cx="3966210" cy="2790825"/>
            <wp:effectExtent l="4445" t="5080" r="10795" b="4445"/>
            <wp:docPr id="4" name="图表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pPr>
        <w:pStyle w:val="2"/>
        <w:jc w:val="center"/>
        <w:rPr>
          <w:rFonts w:hint="eastAsia"/>
          <w:lang w:val="en-US" w:eastAsia="zh-CN"/>
        </w:rPr>
      </w:pPr>
      <w:r>
        <w:rPr>
          <w:rFonts w:hint="eastAsia" w:ascii="黑体" w:hAnsi="黑体" w:eastAsia="黑体" w:cs="黑体"/>
          <w:szCs w:val="21"/>
          <w:lang w:eastAsia="zh-CN"/>
        </w:rPr>
        <w:t>图</w:t>
      </w:r>
      <w:r>
        <w:rPr>
          <w:rFonts w:hint="eastAsia" w:ascii="黑体" w:hAnsi="黑体" w:eastAsia="黑体" w:cs="黑体"/>
          <w:szCs w:val="21"/>
          <w:lang w:val="en-US" w:eastAsia="zh-CN"/>
        </w:rPr>
        <w:t xml:space="preserve">3 </w:t>
      </w:r>
      <w:r>
        <w:rPr>
          <w:rFonts w:hint="eastAsia" w:ascii="黑体" w:hAnsi="黑体" w:eastAsia="黑体" w:cs="黑体"/>
          <w:color w:val="auto"/>
          <w:sz w:val="21"/>
          <w:szCs w:val="21"/>
          <w:lang w:val="en-US" w:eastAsia="zh-CN"/>
        </w:rPr>
        <w:t xml:space="preserve">  </w:t>
      </w:r>
      <w:r>
        <w:rPr>
          <w:rFonts w:hint="eastAsia" w:ascii="黑体" w:hAnsi="黑体" w:eastAsia="黑体" w:cs="黑体"/>
          <w:color w:val="auto"/>
          <w:szCs w:val="21"/>
          <w:lang w:val="en-US" w:eastAsia="zh-CN" w:bidi="ar"/>
        </w:rPr>
        <w:t>C企业膨胀珍珠岩吸水率合格率</w:t>
      </w:r>
      <w:r>
        <w:rPr>
          <w:rFonts w:hint="eastAsia" w:ascii="黑体" w:hAnsi="黑体" w:eastAsia="黑体" w:cs="黑体"/>
          <w:szCs w:val="21"/>
          <w:lang w:eastAsia="zh-CN"/>
        </w:rPr>
        <w:t>数据图</w:t>
      </w:r>
    </w:p>
    <w:p>
      <w:pPr>
        <w:keepNext w:val="0"/>
        <w:keepLines w:val="0"/>
        <w:widowControl w:val="0"/>
        <w:suppressLineNumbers w:val="0"/>
        <w:spacing w:before="0" w:beforeAutospacing="0" w:after="0" w:afterAutospacing="0" w:line="360" w:lineRule="auto"/>
        <w:ind w:left="0" w:right="0" w:firstLine="624" w:firstLineChars="200"/>
        <w:jc w:val="both"/>
        <w:rPr>
          <w:rFonts w:hint="eastAsia" w:ascii="仿宋_GB2312" w:hAnsi="Times New Roman" w:eastAsia="仿宋_GB2312" w:cs="仿宋_GB2312"/>
          <w:spacing w:val="-4"/>
          <w:kern w:val="2"/>
          <w:sz w:val="32"/>
          <w:szCs w:val="22"/>
          <w:lang w:val="en-US" w:eastAsia="zh-CN" w:bidi="ar"/>
        </w:rPr>
      </w:pPr>
      <w:r>
        <w:rPr>
          <w:rFonts w:hint="eastAsia" w:ascii="仿宋_GB2312" w:hAnsi="Times New Roman" w:eastAsia="仿宋_GB2312" w:cs="仿宋_GB2312"/>
          <w:spacing w:val="-4"/>
          <w:kern w:val="2"/>
          <w:sz w:val="32"/>
          <w:szCs w:val="22"/>
          <w:lang w:val="en-US" w:eastAsia="zh-CN" w:bidi="ar"/>
        </w:rPr>
        <w:t>从表</w:t>
      </w:r>
      <w:r>
        <w:rPr>
          <w:rFonts w:hint="eastAsia" w:ascii="仿宋_GB2312" w:eastAsia="仿宋_GB2312" w:cs="仿宋_GB2312"/>
          <w:spacing w:val="-4"/>
          <w:kern w:val="2"/>
          <w:sz w:val="32"/>
          <w:szCs w:val="22"/>
          <w:lang w:val="en-US" w:eastAsia="zh-CN" w:bidi="ar"/>
        </w:rPr>
        <w:t>3</w:t>
      </w:r>
      <w:r>
        <w:rPr>
          <w:rFonts w:hint="eastAsia" w:ascii="仿宋_GB2312" w:hAnsi="Times New Roman" w:eastAsia="仿宋_GB2312" w:cs="仿宋_GB2312"/>
          <w:spacing w:val="-4"/>
          <w:kern w:val="2"/>
          <w:sz w:val="32"/>
          <w:szCs w:val="22"/>
          <w:lang w:val="en-US" w:eastAsia="zh-CN" w:bidi="ar"/>
        </w:rPr>
        <w:t>及图</w:t>
      </w:r>
      <w:r>
        <w:rPr>
          <w:rFonts w:hint="eastAsia" w:ascii="仿宋_GB2312" w:eastAsia="仿宋_GB2312" w:cs="仿宋_GB2312"/>
          <w:spacing w:val="-4"/>
          <w:kern w:val="2"/>
          <w:sz w:val="32"/>
          <w:szCs w:val="22"/>
          <w:lang w:val="en-US" w:eastAsia="zh-CN" w:bidi="ar"/>
        </w:rPr>
        <w:t>3</w:t>
      </w:r>
      <w:r>
        <w:rPr>
          <w:rFonts w:hint="eastAsia" w:ascii="仿宋_GB2312" w:hAnsi="Times New Roman" w:eastAsia="仿宋_GB2312" w:cs="仿宋_GB2312"/>
          <w:spacing w:val="-4"/>
          <w:kern w:val="2"/>
          <w:sz w:val="32"/>
          <w:szCs w:val="22"/>
          <w:lang w:val="en-US" w:eastAsia="zh-CN" w:bidi="ar"/>
        </w:rPr>
        <w:t>可以看出，</w:t>
      </w:r>
      <w:r>
        <w:rPr>
          <w:rFonts w:hint="eastAsia" w:ascii="仿宋_GB2312" w:eastAsia="仿宋_GB2312" w:cs="仿宋_GB2312"/>
          <w:spacing w:val="-4"/>
          <w:kern w:val="2"/>
          <w:sz w:val="32"/>
          <w:szCs w:val="22"/>
          <w:lang w:val="en-US" w:eastAsia="zh-CN" w:bidi="ar"/>
        </w:rPr>
        <w:t>C</w:t>
      </w:r>
      <w:r>
        <w:rPr>
          <w:rFonts w:hint="eastAsia" w:ascii="仿宋_GB2312" w:hAnsi="Times New Roman" w:eastAsia="仿宋_GB2312" w:cs="仿宋_GB2312"/>
          <w:spacing w:val="-4"/>
          <w:kern w:val="2"/>
          <w:sz w:val="32"/>
          <w:szCs w:val="22"/>
          <w:lang w:val="en-US" w:eastAsia="zh-CN" w:bidi="ar"/>
        </w:rPr>
        <w:t>企业膨胀珍珠岩吸水率最大值为</w:t>
      </w:r>
      <w:r>
        <w:rPr>
          <w:rFonts w:hint="eastAsia" w:ascii="仿宋_GB2312" w:eastAsia="仿宋_GB2312" w:cs="仿宋_GB2312"/>
          <w:spacing w:val="-4"/>
          <w:kern w:val="2"/>
          <w:sz w:val="32"/>
          <w:szCs w:val="22"/>
          <w:lang w:val="en-US" w:eastAsia="zh-CN" w:bidi="ar"/>
        </w:rPr>
        <w:t>样品5的337.42%</w:t>
      </w:r>
      <w:r>
        <w:rPr>
          <w:rFonts w:hint="eastAsia" w:ascii="仿宋_GB2312" w:hAnsi="Times New Roman" w:eastAsia="仿宋_GB2312" w:cs="仿宋_GB2312"/>
          <w:spacing w:val="-4"/>
          <w:kern w:val="2"/>
          <w:sz w:val="32"/>
          <w:szCs w:val="22"/>
          <w:lang w:val="en-US" w:eastAsia="zh-CN" w:bidi="ar"/>
        </w:rPr>
        <w:t>，最小值为</w:t>
      </w:r>
      <w:r>
        <w:rPr>
          <w:rFonts w:hint="eastAsia" w:ascii="仿宋_GB2312" w:eastAsia="仿宋_GB2312" w:cs="仿宋_GB2312"/>
          <w:spacing w:val="-4"/>
          <w:kern w:val="2"/>
          <w:sz w:val="32"/>
          <w:szCs w:val="22"/>
          <w:lang w:val="en-US" w:eastAsia="zh-CN" w:bidi="ar"/>
        </w:rPr>
        <w:t>样品8的299.18</w:t>
      </w:r>
      <w:r>
        <w:rPr>
          <w:rFonts w:hint="eastAsia" w:ascii="仿宋_GB2312" w:hAnsi="Times New Roman" w:eastAsia="仿宋_GB2312" w:cs="仿宋_GB2312"/>
          <w:spacing w:val="-4"/>
          <w:kern w:val="2"/>
          <w:sz w:val="32"/>
          <w:szCs w:val="22"/>
          <w:lang w:val="en-US" w:eastAsia="zh-CN" w:bidi="ar"/>
        </w:rPr>
        <w:t>%，其中有</w:t>
      </w:r>
      <w:r>
        <w:rPr>
          <w:rFonts w:hint="eastAsia" w:ascii="仿宋_GB2312" w:eastAsia="仿宋_GB2312" w:cs="仿宋_GB2312"/>
          <w:spacing w:val="-4"/>
          <w:kern w:val="2"/>
          <w:sz w:val="32"/>
          <w:szCs w:val="22"/>
          <w:lang w:val="en-US" w:eastAsia="zh-CN" w:bidi="ar"/>
        </w:rPr>
        <w:t>7</w:t>
      </w:r>
      <w:r>
        <w:rPr>
          <w:rFonts w:hint="eastAsia" w:ascii="仿宋_GB2312" w:hAnsi="Times New Roman" w:eastAsia="仿宋_GB2312" w:cs="仿宋_GB2312"/>
          <w:spacing w:val="-4"/>
          <w:kern w:val="2"/>
          <w:sz w:val="32"/>
          <w:szCs w:val="22"/>
          <w:lang w:val="en-US" w:eastAsia="zh-CN" w:bidi="ar"/>
        </w:rPr>
        <w:t>组</w:t>
      </w:r>
      <w:r>
        <w:rPr>
          <w:rFonts w:hint="eastAsia" w:ascii="仿宋_GB2312" w:eastAsia="仿宋_GB2312" w:cs="仿宋_GB2312"/>
          <w:spacing w:val="-4"/>
          <w:kern w:val="2"/>
          <w:sz w:val="32"/>
          <w:szCs w:val="22"/>
          <w:lang w:val="en-US" w:eastAsia="zh-CN" w:bidi="ar"/>
        </w:rPr>
        <w:t>样品</w:t>
      </w:r>
      <w:r>
        <w:rPr>
          <w:rFonts w:hint="eastAsia" w:ascii="仿宋_GB2312" w:hAnsi="Times New Roman" w:eastAsia="仿宋_GB2312" w:cs="仿宋_GB2312"/>
          <w:spacing w:val="-4"/>
          <w:kern w:val="2"/>
          <w:sz w:val="32"/>
          <w:szCs w:val="22"/>
          <w:lang w:val="en-US" w:eastAsia="zh-CN" w:bidi="ar"/>
        </w:rPr>
        <w:t>满足平行测定结果的绝对偏差应小于1%要求，</w:t>
      </w:r>
      <w:r>
        <w:rPr>
          <w:rFonts w:hint="eastAsia" w:ascii="仿宋_GB2312" w:eastAsia="仿宋_GB2312" w:cs="仿宋_GB2312"/>
          <w:spacing w:val="-4"/>
          <w:kern w:val="2"/>
          <w:sz w:val="32"/>
          <w:szCs w:val="22"/>
          <w:lang w:val="en-US" w:eastAsia="zh-CN" w:bidi="ar"/>
        </w:rPr>
        <w:t>3</w:t>
      </w:r>
      <w:r>
        <w:rPr>
          <w:rFonts w:hint="eastAsia" w:ascii="仿宋_GB2312" w:hAnsi="Times New Roman" w:eastAsia="仿宋_GB2312" w:cs="仿宋_GB2312"/>
          <w:spacing w:val="-4"/>
          <w:kern w:val="2"/>
          <w:sz w:val="32"/>
          <w:szCs w:val="22"/>
          <w:lang w:val="en-US" w:eastAsia="zh-CN" w:bidi="ar"/>
        </w:rPr>
        <w:t>组不满足要求</w:t>
      </w:r>
      <w:r>
        <w:rPr>
          <w:rFonts w:hint="eastAsia" w:ascii="仿宋_GB2312" w:eastAsia="仿宋_GB2312" w:cs="仿宋_GB2312"/>
          <w:spacing w:val="-4"/>
          <w:kern w:val="2"/>
          <w:sz w:val="32"/>
          <w:szCs w:val="22"/>
          <w:lang w:val="en-US" w:eastAsia="zh-CN" w:bidi="ar"/>
        </w:rPr>
        <w:t>。综上，C企业膨胀珍珠岩吸水率的合格率</w:t>
      </w:r>
      <w:r>
        <w:rPr>
          <w:rFonts w:hint="eastAsia" w:ascii="仿宋_GB2312" w:hAnsi="Times New Roman" w:eastAsia="仿宋_GB2312" w:cs="仿宋_GB2312"/>
          <w:spacing w:val="-4"/>
          <w:kern w:val="2"/>
          <w:sz w:val="32"/>
          <w:szCs w:val="22"/>
          <w:lang w:val="en-US" w:eastAsia="zh-CN" w:bidi="ar"/>
        </w:rPr>
        <w:t>为</w:t>
      </w:r>
      <w:r>
        <w:rPr>
          <w:rFonts w:hint="eastAsia" w:ascii="仿宋_GB2312" w:eastAsia="仿宋_GB2312" w:cs="仿宋_GB2312"/>
          <w:spacing w:val="-4"/>
          <w:kern w:val="2"/>
          <w:sz w:val="32"/>
          <w:szCs w:val="22"/>
          <w:lang w:val="en-US" w:eastAsia="zh-CN" w:bidi="ar"/>
        </w:rPr>
        <w:t>7</w:t>
      </w:r>
      <w:r>
        <w:rPr>
          <w:rFonts w:hint="eastAsia" w:ascii="仿宋_GB2312" w:hAnsi="Times New Roman" w:eastAsia="仿宋_GB2312" w:cs="仿宋_GB2312"/>
          <w:spacing w:val="-4"/>
          <w:kern w:val="2"/>
          <w:sz w:val="32"/>
          <w:szCs w:val="22"/>
          <w:lang w:val="en-US" w:eastAsia="zh-CN" w:bidi="ar"/>
        </w:rPr>
        <w:t>0%。</w:t>
      </w:r>
    </w:p>
    <w:p>
      <w:pPr>
        <w:pStyle w:val="2"/>
        <w:keepNext w:val="0"/>
        <w:keepLines w:val="0"/>
        <w:pageBreakBefore w:val="0"/>
        <w:widowControl w:val="0"/>
        <w:kinsoku/>
        <w:wordWrap/>
        <w:overflowPunct/>
        <w:topLinePunct w:val="0"/>
        <w:autoSpaceDE/>
        <w:autoSpaceDN/>
        <w:bidi w:val="0"/>
        <w:adjustRightInd/>
        <w:snapToGrid/>
        <w:spacing w:line="360" w:lineRule="auto"/>
        <w:ind w:firstLine="624" w:firstLineChars="200"/>
        <w:textAlignment w:val="auto"/>
        <w:rPr>
          <w:rFonts w:hint="eastAsia" w:cs="Times New Roman"/>
          <w:kern w:val="2"/>
          <w:sz w:val="21"/>
          <w:szCs w:val="24"/>
          <w:lang w:val="en-US" w:eastAsia="zh-CN" w:bidi="ar-SA"/>
        </w:rPr>
      </w:pPr>
      <w:r>
        <w:rPr>
          <w:rFonts w:hint="eastAsia" w:ascii="仿宋_GB2312" w:eastAsia="仿宋_GB2312" w:cs="Times New Roman"/>
          <w:spacing w:val="-4"/>
          <w:kern w:val="2"/>
          <w:sz w:val="32"/>
          <w:szCs w:val="22"/>
          <w:highlight w:val="none"/>
          <w:lang w:val="en-US" w:eastAsia="zh-CN" w:bidi="ar"/>
        </w:rPr>
        <w:t>D企业膨胀珍珠岩吸水率</w:t>
      </w:r>
      <w:r>
        <w:rPr>
          <w:rFonts w:hint="eastAsia" w:ascii="仿宋_GB2312" w:hAnsi="Times New Roman" w:eastAsia="仿宋_GB2312" w:cs="Times New Roman"/>
          <w:spacing w:val="-4"/>
          <w:kern w:val="2"/>
          <w:sz w:val="32"/>
          <w:szCs w:val="22"/>
          <w:highlight w:val="none"/>
          <w:lang w:val="en-US" w:eastAsia="zh-CN" w:bidi="ar"/>
        </w:rPr>
        <w:t>测定的样品数量为</w:t>
      </w:r>
      <w:r>
        <w:rPr>
          <w:rFonts w:hint="eastAsia" w:ascii="仿宋_GB2312" w:eastAsia="仿宋_GB2312" w:cs="Times New Roman"/>
          <w:spacing w:val="-4"/>
          <w:kern w:val="2"/>
          <w:sz w:val="32"/>
          <w:szCs w:val="22"/>
          <w:highlight w:val="none"/>
          <w:lang w:val="en-US" w:eastAsia="zh-CN" w:bidi="ar"/>
        </w:rPr>
        <w:t>10</w:t>
      </w:r>
      <w:r>
        <w:rPr>
          <w:rFonts w:hint="eastAsia" w:ascii="仿宋_GB2312" w:hAnsi="Times New Roman" w:eastAsia="仿宋_GB2312" w:cs="Times New Roman"/>
          <w:spacing w:val="-4"/>
          <w:kern w:val="2"/>
          <w:sz w:val="32"/>
          <w:szCs w:val="22"/>
          <w:highlight w:val="none"/>
          <w:lang w:val="en-US" w:eastAsia="zh-CN" w:bidi="ar"/>
        </w:rPr>
        <w:t>个，将每种类别两次平行测定结果</w:t>
      </w:r>
      <w:r>
        <w:rPr>
          <w:rFonts w:hint="eastAsia" w:ascii="仿宋_GB2312" w:eastAsia="仿宋_GB2312" w:cs="Times New Roman"/>
          <w:spacing w:val="-4"/>
          <w:kern w:val="2"/>
          <w:sz w:val="32"/>
          <w:szCs w:val="22"/>
          <w:highlight w:val="none"/>
          <w:lang w:val="en-US" w:eastAsia="zh-CN" w:bidi="ar"/>
        </w:rPr>
        <w:t>及</w:t>
      </w:r>
      <w:r>
        <w:rPr>
          <w:rFonts w:hint="eastAsia" w:ascii="仿宋_GB2312" w:hAnsi="Times New Roman" w:eastAsia="仿宋_GB2312" w:cs="Times New Roman"/>
          <w:spacing w:val="-4"/>
          <w:kern w:val="2"/>
          <w:sz w:val="32"/>
          <w:szCs w:val="22"/>
          <w:highlight w:val="none"/>
          <w:lang w:val="en-US" w:eastAsia="zh-CN" w:bidi="ar"/>
        </w:rPr>
        <w:t>平均值填入下表，试验结果见表</w:t>
      </w:r>
      <w:r>
        <w:rPr>
          <w:rFonts w:hint="eastAsia" w:ascii="仿宋_GB2312" w:eastAsia="仿宋_GB2312" w:cs="Times New Roman"/>
          <w:spacing w:val="-4"/>
          <w:kern w:val="2"/>
          <w:sz w:val="32"/>
          <w:szCs w:val="22"/>
          <w:highlight w:val="none"/>
          <w:lang w:val="en-US" w:eastAsia="zh-CN" w:bidi="ar"/>
        </w:rPr>
        <w:t>1</w:t>
      </w:r>
      <w:r>
        <w:rPr>
          <w:rFonts w:hint="eastAsia" w:ascii="仿宋_GB2312" w:hAnsi="Times New Roman" w:eastAsia="仿宋_GB2312" w:cs="Times New Roman"/>
          <w:spacing w:val="-4"/>
          <w:kern w:val="2"/>
          <w:sz w:val="32"/>
          <w:szCs w:val="22"/>
          <w:highlight w:val="none"/>
          <w:lang w:val="en-US" w:eastAsia="zh-CN" w:bidi="ar"/>
        </w:rPr>
        <w:t>，合格率见图1</w:t>
      </w:r>
      <w:r>
        <w:rPr>
          <w:rFonts w:hint="eastAsia" w:ascii="仿宋_GB2312" w:eastAsia="仿宋_GB2312"/>
          <w:color w:val="auto"/>
          <w:spacing w:val="-4"/>
          <w:sz w:val="32"/>
          <w:szCs w:val="22"/>
        </w:rPr>
        <w:t>：</w:t>
      </w:r>
    </w:p>
    <w:p>
      <w:pPr>
        <w:pStyle w:val="2"/>
        <w:keepNext w:val="0"/>
        <w:keepLines w:val="0"/>
        <w:pageBreakBefore w:val="0"/>
        <w:widowControl w:val="0"/>
        <w:kinsoku/>
        <w:wordWrap/>
        <w:overflowPunct/>
        <w:topLinePunct w:val="0"/>
        <w:autoSpaceDE/>
        <w:autoSpaceDN/>
        <w:bidi w:val="0"/>
        <w:adjustRightInd/>
        <w:snapToGrid/>
        <w:spacing w:before="156" w:beforeLines="50" w:after="156" w:afterLines="50" w:line="240" w:lineRule="auto"/>
        <w:jc w:val="center"/>
        <w:textAlignment w:val="auto"/>
        <w:rPr>
          <w:rFonts w:hint="eastAsia" w:ascii="黑体" w:hAnsi="黑体" w:eastAsia="黑体" w:cs="黑体"/>
          <w:color w:val="auto"/>
          <w:szCs w:val="21"/>
          <w:lang w:bidi="ar"/>
        </w:rPr>
      </w:pPr>
      <w:r>
        <w:rPr>
          <w:rFonts w:hint="eastAsia" w:cs="Times New Roman"/>
          <w:kern w:val="2"/>
          <w:sz w:val="21"/>
          <w:szCs w:val="24"/>
          <w:lang w:val="en-US" w:eastAsia="zh-CN" w:bidi="ar-SA"/>
        </w:rPr>
        <w:tab/>
      </w:r>
      <w:r>
        <w:rPr>
          <w:rFonts w:hint="eastAsia" w:ascii="黑体" w:hAnsi="黑体" w:eastAsia="黑体" w:cs="黑体"/>
          <w:color w:val="auto"/>
          <w:szCs w:val="21"/>
          <w:lang w:bidi="ar"/>
        </w:rPr>
        <w:t>表</w:t>
      </w:r>
      <w:r>
        <w:rPr>
          <w:rFonts w:hint="eastAsia" w:ascii="黑体" w:hAnsi="黑体" w:eastAsia="黑体" w:cs="黑体"/>
          <w:color w:val="auto"/>
          <w:szCs w:val="21"/>
          <w:lang w:val="en-US" w:eastAsia="zh-CN" w:bidi="ar"/>
        </w:rPr>
        <w:t xml:space="preserve">4 </w:t>
      </w:r>
      <w:r>
        <w:rPr>
          <w:rFonts w:hint="eastAsia" w:ascii="黑体" w:hAnsi="黑体" w:eastAsia="黑体" w:cs="黑体"/>
          <w:color w:val="auto"/>
          <w:szCs w:val="21"/>
          <w:lang w:bidi="ar"/>
        </w:rPr>
        <w:t xml:space="preserve"> </w:t>
      </w:r>
      <w:r>
        <w:rPr>
          <w:rFonts w:hint="eastAsia" w:ascii="黑体" w:hAnsi="黑体" w:eastAsia="黑体" w:cs="黑体"/>
          <w:color w:val="auto"/>
          <w:szCs w:val="21"/>
          <w:lang w:val="en-US" w:eastAsia="zh-CN" w:bidi="ar"/>
        </w:rPr>
        <w:t>D企业膨胀珍珠岩吸水率测定</w:t>
      </w:r>
      <w:r>
        <w:rPr>
          <w:rFonts w:hint="eastAsia" w:ascii="黑体" w:hAnsi="黑体" w:eastAsia="黑体" w:cs="黑体"/>
          <w:color w:val="auto"/>
          <w:szCs w:val="21"/>
          <w:lang w:eastAsia="zh-CN" w:bidi="ar"/>
        </w:rPr>
        <w:t>验证</w:t>
      </w:r>
      <w:r>
        <w:rPr>
          <w:rFonts w:hint="eastAsia" w:ascii="黑体" w:hAnsi="黑体" w:eastAsia="黑体" w:cs="黑体"/>
          <w:color w:val="auto"/>
          <w:szCs w:val="21"/>
          <w:lang w:bidi="ar"/>
        </w:rPr>
        <w:t>数据</w:t>
      </w:r>
    </w:p>
    <w:tbl>
      <w:tblPr>
        <w:tblStyle w:val="12"/>
        <w:tblW w:w="4998" w:type="pct"/>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1478"/>
        <w:gridCol w:w="2347"/>
        <w:gridCol w:w="2347"/>
        <w:gridCol w:w="2347"/>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62" w:hRule="atLeast"/>
          <w:jc w:val="center"/>
        </w:trPr>
        <w:tc>
          <w:tcPr>
            <w:tcW w:w="867" w:type="pct"/>
            <w:tcBorders>
              <w:top w:val="single" w:color="auto" w:sz="4" w:space="0"/>
              <w:left w:val="single" w:color="auto" w:sz="4" w:space="0"/>
            </w:tcBorders>
            <w:vAlign w:val="center"/>
          </w:tcPr>
          <w:p>
            <w:pPr>
              <w:jc w:val="center"/>
              <w:rPr>
                <w:rFonts w:ascii="宋体" w:hAnsi="宋体"/>
                <w:sz w:val="18"/>
                <w:szCs w:val="18"/>
              </w:rPr>
            </w:pPr>
            <w:r>
              <w:rPr>
                <w:rFonts w:hint="eastAsia" w:ascii="宋体" w:hAnsi="宋体"/>
                <w:sz w:val="18"/>
                <w:szCs w:val="18"/>
                <w:lang w:val="en-US" w:eastAsia="zh-CN"/>
              </w:rPr>
              <w:t>D企业</w:t>
            </w:r>
            <w:r>
              <w:rPr>
                <w:rFonts w:hint="eastAsia" w:ascii="宋体" w:hAnsi="宋体"/>
                <w:sz w:val="18"/>
                <w:szCs w:val="18"/>
              </w:rPr>
              <w:t>样品</w:t>
            </w:r>
            <w:r>
              <w:rPr>
                <w:rFonts w:ascii="宋体" w:hAnsi="宋体"/>
                <w:sz w:val="18"/>
                <w:szCs w:val="18"/>
              </w:rPr>
              <w:t>编号</w:t>
            </w:r>
          </w:p>
        </w:tc>
        <w:tc>
          <w:tcPr>
            <w:tcW w:w="1377" w:type="pct"/>
            <w:tcBorders>
              <w:top w:val="single" w:color="auto" w:sz="4" w:space="0"/>
              <w:right w:val="single" w:color="auto" w:sz="4" w:space="0"/>
            </w:tcBorders>
            <w:vAlign w:val="center"/>
          </w:tcPr>
          <w:p>
            <w:pPr>
              <w:jc w:val="center"/>
              <w:rPr>
                <w:rFonts w:ascii="宋体" w:hAnsi="宋体"/>
                <w:sz w:val="18"/>
                <w:szCs w:val="18"/>
              </w:rPr>
            </w:pPr>
            <w:r>
              <w:rPr>
                <w:rFonts w:hint="eastAsia" w:ascii="宋体" w:hAnsi="宋体"/>
                <w:sz w:val="18"/>
                <w:szCs w:val="18"/>
                <w:lang w:eastAsia="zh-CN"/>
              </w:rPr>
              <w:t>吸水率</w:t>
            </w:r>
            <w:r>
              <w:rPr>
                <w:rFonts w:hint="eastAsia" w:ascii="宋体" w:hAnsi="宋体"/>
                <w:sz w:val="18"/>
                <w:szCs w:val="18"/>
              </w:rPr>
              <w:t>测定值</w:t>
            </w:r>
            <w:r>
              <w:rPr>
                <w:rFonts w:hint="eastAsia" w:ascii="宋体" w:hAnsi="宋体"/>
                <w:sz w:val="18"/>
                <w:szCs w:val="18"/>
                <w:lang w:val="en-US" w:eastAsia="zh-CN"/>
              </w:rPr>
              <w:t>1</w:t>
            </w:r>
            <w:r>
              <w:rPr>
                <w:rFonts w:hint="eastAsia" w:ascii="宋体" w:hAnsi="宋体"/>
                <w:sz w:val="18"/>
                <w:szCs w:val="18"/>
              </w:rPr>
              <w:t>/%</w:t>
            </w:r>
          </w:p>
        </w:tc>
        <w:tc>
          <w:tcPr>
            <w:tcW w:w="1377" w:type="pct"/>
            <w:tcBorders>
              <w:top w:val="single" w:color="auto" w:sz="4" w:space="0"/>
              <w:right w:val="single" w:color="auto" w:sz="4" w:space="0"/>
            </w:tcBorders>
            <w:vAlign w:val="center"/>
          </w:tcPr>
          <w:p>
            <w:pPr>
              <w:jc w:val="center"/>
              <w:rPr>
                <w:rFonts w:hint="eastAsia" w:ascii="宋体" w:hAnsi="宋体"/>
                <w:sz w:val="18"/>
                <w:szCs w:val="18"/>
                <w:lang w:eastAsia="zh-CN"/>
              </w:rPr>
            </w:pPr>
            <w:r>
              <w:rPr>
                <w:rFonts w:hint="eastAsia" w:ascii="宋体" w:hAnsi="宋体"/>
                <w:sz w:val="18"/>
                <w:szCs w:val="18"/>
                <w:lang w:eastAsia="zh-CN"/>
              </w:rPr>
              <w:t>吸水率</w:t>
            </w:r>
            <w:r>
              <w:rPr>
                <w:rFonts w:hint="eastAsia" w:ascii="宋体" w:hAnsi="宋体"/>
                <w:sz w:val="18"/>
                <w:szCs w:val="18"/>
              </w:rPr>
              <w:t>测定值</w:t>
            </w:r>
            <w:r>
              <w:rPr>
                <w:rFonts w:hint="eastAsia" w:ascii="宋体" w:hAnsi="宋体"/>
                <w:sz w:val="18"/>
                <w:szCs w:val="18"/>
                <w:lang w:val="en-US" w:eastAsia="zh-CN"/>
              </w:rPr>
              <w:t>2</w:t>
            </w:r>
            <w:r>
              <w:rPr>
                <w:rFonts w:hint="eastAsia" w:ascii="宋体" w:hAnsi="宋体"/>
                <w:sz w:val="18"/>
                <w:szCs w:val="18"/>
              </w:rPr>
              <w:t>/%</w:t>
            </w:r>
          </w:p>
        </w:tc>
        <w:tc>
          <w:tcPr>
            <w:tcW w:w="1377" w:type="pct"/>
            <w:tcBorders>
              <w:top w:val="single" w:color="auto" w:sz="4" w:space="0"/>
              <w:right w:val="single" w:color="auto" w:sz="4" w:space="0"/>
            </w:tcBorders>
            <w:vAlign w:val="center"/>
          </w:tcPr>
          <w:p>
            <w:pPr>
              <w:jc w:val="center"/>
              <w:rPr>
                <w:rFonts w:hint="default" w:ascii="宋体" w:hAnsi="宋体"/>
                <w:sz w:val="18"/>
                <w:szCs w:val="18"/>
                <w:lang w:val="en-US" w:eastAsia="zh-CN"/>
              </w:rPr>
            </w:pPr>
            <w:r>
              <w:rPr>
                <w:rFonts w:hint="eastAsia" w:ascii="宋体" w:hAnsi="宋体"/>
                <w:sz w:val="18"/>
                <w:szCs w:val="18"/>
                <w:lang w:eastAsia="zh-CN"/>
              </w:rPr>
              <w:t>平均值</w:t>
            </w:r>
            <w:r>
              <w:rPr>
                <w:rFonts w:hint="eastAsia" w:ascii="宋体" w:hAnsi="宋体"/>
                <w:sz w:val="18"/>
                <w:szCs w:val="18"/>
                <w:lang w:val="en-US" w:eastAsia="zh-CN"/>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63" w:hRule="atLeast"/>
          <w:jc w:val="center"/>
        </w:trPr>
        <w:tc>
          <w:tcPr>
            <w:tcW w:w="867" w:type="pct"/>
            <w:tcBorders>
              <w:left w:val="single" w:color="auto" w:sz="4" w:space="0"/>
            </w:tcBorders>
            <w:vAlign w:val="center"/>
          </w:tcPr>
          <w:p>
            <w:pPr>
              <w:jc w:val="center"/>
              <w:rPr>
                <w:rFonts w:ascii="宋体" w:hAnsi="宋体"/>
                <w:sz w:val="18"/>
                <w:szCs w:val="18"/>
              </w:rPr>
            </w:pPr>
            <w:r>
              <w:rPr>
                <w:rFonts w:hint="eastAsia" w:ascii="宋体" w:hAnsi="宋体"/>
                <w:sz w:val="18"/>
                <w:szCs w:val="18"/>
              </w:rPr>
              <w:t>样品</w:t>
            </w:r>
            <w:r>
              <w:rPr>
                <w:rFonts w:ascii="宋体" w:hAnsi="宋体"/>
                <w:sz w:val="18"/>
                <w:szCs w:val="18"/>
              </w:rPr>
              <w:t>1</w:t>
            </w:r>
          </w:p>
        </w:tc>
        <w:tc>
          <w:tcPr>
            <w:tcW w:w="2347" w:type="dxa"/>
            <w:tcBorders>
              <w:right w:val="single" w:color="auto" w:sz="4" w:space="0"/>
            </w:tcBorders>
            <w:vAlign w:val="center"/>
          </w:tcPr>
          <w:p>
            <w:pPr>
              <w:jc w:val="center"/>
              <w:rPr>
                <w:rFonts w:hint="default" w:ascii="宋体" w:hAnsi="宋体" w:eastAsia="宋体"/>
                <w:sz w:val="18"/>
                <w:szCs w:val="18"/>
                <w:lang w:val="en-US" w:eastAsia="zh-CN"/>
              </w:rPr>
            </w:pPr>
            <w:r>
              <w:rPr>
                <w:rFonts w:hint="eastAsia" w:ascii="宋体" w:hAnsi="宋体"/>
                <w:sz w:val="18"/>
                <w:szCs w:val="18"/>
                <w:lang w:val="en-US" w:eastAsia="zh-CN"/>
              </w:rPr>
              <w:t>317.51</w:t>
            </w:r>
          </w:p>
        </w:tc>
        <w:tc>
          <w:tcPr>
            <w:tcW w:w="2347" w:type="dxa"/>
            <w:tcBorders>
              <w:right w:val="single" w:color="auto" w:sz="4" w:space="0"/>
            </w:tcBorders>
            <w:vAlign w:val="center"/>
          </w:tcPr>
          <w:p>
            <w:pPr>
              <w:jc w:val="center"/>
              <w:rPr>
                <w:rFonts w:hint="default" w:ascii="宋体" w:hAnsi="宋体"/>
                <w:sz w:val="18"/>
                <w:szCs w:val="18"/>
                <w:lang w:val="en-US" w:eastAsia="zh-CN"/>
              </w:rPr>
            </w:pPr>
            <w:r>
              <w:rPr>
                <w:rFonts w:hint="eastAsia" w:ascii="宋体" w:hAnsi="宋体"/>
                <w:sz w:val="18"/>
                <w:szCs w:val="18"/>
                <w:lang w:val="en-US" w:eastAsia="zh-CN"/>
              </w:rPr>
              <w:t>318.24</w:t>
            </w:r>
          </w:p>
        </w:tc>
        <w:tc>
          <w:tcPr>
            <w:tcW w:w="2347" w:type="dxa"/>
            <w:tcBorders>
              <w:right w:val="single" w:color="auto" w:sz="4" w:space="0"/>
            </w:tcBorders>
            <w:vAlign w:val="center"/>
          </w:tcPr>
          <w:p>
            <w:pPr>
              <w:jc w:val="center"/>
              <w:rPr>
                <w:rFonts w:hint="default" w:ascii="宋体" w:hAnsi="宋体"/>
                <w:sz w:val="18"/>
                <w:szCs w:val="18"/>
                <w:lang w:val="en-US" w:eastAsia="zh-CN"/>
              </w:rPr>
            </w:pPr>
            <w:r>
              <w:rPr>
                <w:rFonts w:hint="eastAsia" w:ascii="宋体" w:hAnsi="宋体"/>
                <w:sz w:val="18"/>
                <w:szCs w:val="18"/>
                <w:lang w:val="en-US" w:eastAsia="zh-CN"/>
              </w:rPr>
              <w:t>317.88</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63" w:hRule="atLeast"/>
          <w:jc w:val="center"/>
        </w:trPr>
        <w:tc>
          <w:tcPr>
            <w:tcW w:w="867" w:type="pct"/>
            <w:tcBorders>
              <w:left w:val="single" w:color="auto" w:sz="4" w:space="0"/>
            </w:tcBorders>
            <w:vAlign w:val="center"/>
          </w:tcPr>
          <w:p>
            <w:pPr>
              <w:jc w:val="center"/>
              <w:rPr>
                <w:rFonts w:ascii="宋体" w:hAnsi="宋体"/>
                <w:sz w:val="18"/>
                <w:szCs w:val="18"/>
              </w:rPr>
            </w:pPr>
            <w:r>
              <w:rPr>
                <w:rFonts w:hint="eastAsia" w:ascii="宋体" w:hAnsi="宋体"/>
                <w:sz w:val="18"/>
                <w:szCs w:val="18"/>
              </w:rPr>
              <w:t>样品</w:t>
            </w:r>
            <w:r>
              <w:rPr>
                <w:rFonts w:ascii="宋体" w:hAnsi="宋体"/>
                <w:sz w:val="18"/>
                <w:szCs w:val="18"/>
              </w:rPr>
              <w:t>2</w:t>
            </w:r>
          </w:p>
        </w:tc>
        <w:tc>
          <w:tcPr>
            <w:tcW w:w="1377" w:type="pct"/>
            <w:tcBorders>
              <w:right w:val="single" w:color="auto" w:sz="4" w:space="0"/>
            </w:tcBorders>
            <w:vAlign w:val="center"/>
          </w:tcPr>
          <w:p>
            <w:pPr>
              <w:jc w:val="center"/>
              <w:rPr>
                <w:rFonts w:hint="default" w:ascii="宋体" w:hAnsi="宋体" w:eastAsia="宋体"/>
                <w:sz w:val="18"/>
                <w:szCs w:val="18"/>
                <w:lang w:val="en-US" w:eastAsia="zh-CN"/>
              </w:rPr>
            </w:pPr>
            <w:r>
              <w:rPr>
                <w:rFonts w:hint="eastAsia" w:ascii="宋体" w:hAnsi="宋体"/>
                <w:sz w:val="18"/>
                <w:szCs w:val="18"/>
                <w:lang w:val="en-US" w:eastAsia="zh-CN"/>
              </w:rPr>
              <w:t>303.05</w:t>
            </w:r>
          </w:p>
        </w:tc>
        <w:tc>
          <w:tcPr>
            <w:tcW w:w="1377" w:type="pct"/>
            <w:tcBorders>
              <w:right w:val="single" w:color="auto" w:sz="4" w:space="0"/>
            </w:tcBorders>
            <w:vAlign w:val="center"/>
          </w:tcPr>
          <w:p>
            <w:pPr>
              <w:jc w:val="center"/>
              <w:rPr>
                <w:rFonts w:hint="default" w:ascii="宋体" w:hAnsi="宋体"/>
                <w:sz w:val="18"/>
                <w:szCs w:val="18"/>
                <w:lang w:val="en-US" w:eastAsia="zh-CN"/>
              </w:rPr>
            </w:pPr>
            <w:r>
              <w:rPr>
                <w:rFonts w:hint="eastAsia" w:ascii="宋体" w:hAnsi="宋体"/>
                <w:sz w:val="18"/>
                <w:szCs w:val="18"/>
                <w:lang w:val="en-US" w:eastAsia="zh-CN"/>
              </w:rPr>
              <w:t>303.96</w:t>
            </w:r>
          </w:p>
        </w:tc>
        <w:tc>
          <w:tcPr>
            <w:tcW w:w="1377" w:type="pct"/>
            <w:tcBorders>
              <w:right w:val="single" w:color="auto" w:sz="4" w:space="0"/>
            </w:tcBorders>
            <w:vAlign w:val="center"/>
          </w:tcPr>
          <w:p>
            <w:pPr>
              <w:jc w:val="center"/>
              <w:rPr>
                <w:rFonts w:hint="default" w:ascii="宋体" w:hAnsi="宋体"/>
                <w:sz w:val="18"/>
                <w:szCs w:val="18"/>
                <w:lang w:val="en-US" w:eastAsia="zh-CN"/>
              </w:rPr>
            </w:pPr>
            <w:r>
              <w:rPr>
                <w:rFonts w:hint="eastAsia" w:ascii="宋体" w:hAnsi="宋体"/>
                <w:sz w:val="18"/>
                <w:szCs w:val="18"/>
                <w:lang w:val="en-US" w:eastAsia="zh-CN"/>
              </w:rPr>
              <w:t>303.51</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63" w:hRule="atLeast"/>
          <w:jc w:val="center"/>
        </w:trPr>
        <w:tc>
          <w:tcPr>
            <w:tcW w:w="867" w:type="pct"/>
            <w:tcBorders>
              <w:left w:val="single" w:color="auto" w:sz="4" w:space="0"/>
            </w:tcBorders>
            <w:vAlign w:val="center"/>
          </w:tcPr>
          <w:p>
            <w:pPr>
              <w:jc w:val="center"/>
              <w:rPr>
                <w:rFonts w:ascii="宋体" w:hAnsi="宋体"/>
                <w:sz w:val="18"/>
                <w:szCs w:val="18"/>
              </w:rPr>
            </w:pPr>
            <w:r>
              <w:rPr>
                <w:rFonts w:hint="eastAsia" w:ascii="宋体" w:hAnsi="宋体"/>
                <w:sz w:val="18"/>
                <w:szCs w:val="18"/>
              </w:rPr>
              <w:t>样品</w:t>
            </w:r>
            <w:r>
              <w:rPr>
                <w:rFonts w:ascii="宋体" w:hAnsi="宋体"/>
                <w:sz w:val="18"/>
                <w:szCs w:val="18"/>
              </w:rPr>
              <w:t>3</w:t>
            </w:r>
          </w:p>
        </w:tc>
        <w:tc>
          <w:tcPr>
            <w:tcW w:w="1377" w:type="pct"/>
            <w:tcBorders>
              <w:right w:val="single" w:color="auto" w:sz="4" w:space="0"/>
            </w:tcBorders>
            <w:vAlign w:val="center"/>
          </w:tcPr>
          <w:p>
            <w:pPr>
              <w:jc w:val="center"/>
              <w:rPr>
                <w:rFonts w:hint="default" w:ascii="宋体" w:hAnsi="宋体" w:eastAsia="宋体"/>
                <w:sz w:val="18"/>
                <w:szCs w:val="18"/>
                <w:lang w:val="en-US" w:eastAsia="zh-CN"/>
              </w:rPr>
            </w:pPr>
            <w:r>
              <w:rPr>
                <w:rFonts w:hint="eastAsia" w:ascii="宋体" w:hAnsi="宋体"/>
                <w:sz w:val="18"/>
                <w:szCs w:val="18"/>
                <w:lang w:val="en-US" w:eastAsia="zh-CN"/>
              </w:rPr>
              <w:t>298.64</w:t>
            </w:r>
          </w:p>
        </w:tc>
        <w:tc>
          <w:tcPr>
            <w:tcW w:w="1377" w:type="pct"/>
            <w:tcBorders>
              <w:right w:val="single" w:color="auto" w:sz="4" w:space="0"/>
            </w:tcBorders>
            <w:vAlign w:val="center"/>
          </w:tcPr>
          <w:p>
            <w:pPr>
              <w:jc w:val="center"/>
              <w:rPr>
                <w:rFonts w:hint="default" w:ascii="宋体" w:hAnsi="宋体" w:eastAsia="宋体"/>
                <w:sz w:val="18"/>
                <w:szCs w:val="18"/>
                <w:lang w:val="en-US" w:eastAsia="zh-CN"/>
              </w:rPr>
            </w:pPr>
            <w:r>
              <w:rPr>
                <w:rFonts w:hint="eastAsia" w:ascii="宋体" w:hAnsi="宋体"/>
                <w:sz w:val="18"/>
                <w:szCs w:val="18"/>
                <w:lang w:val="en-US" w:eastAsia="zh-CN"/>
              </w:rPr>
              <w:t>297.99</w:t>
            </w:r>
          </w:p>
        </w:tc>
        <w:tc>
          <w:tcPr>
            <w:tcW w:w="1377" w:type="pct"/>
            <w:tcBorders>
              <w:right w:val="single" w:color="auto" w:sz="4" w:space="0"/>
            </w:tcBorders>
            <w:vAlign w:val="center"/>
          </w:tcPr>
          <w:p>
            <w:pPr>
              <w:jc w:val="center"/>
              <w:rPr>
                <w:rFonts w:hint="default" w:ascii="宋体" w:hAnsi="宋体" w:eastAsia="宋体"/>
                <w:sz w:val="18"/>
                <w:szCs w:val="18"/>
                <w:lang w:val="en-US" w:eastAsia="zh-CN"/>
              </w:rPr>
            </w:pPr>
            <w:r>
              <w:rPr>
                <w:rFonts w:hint="eastAsia" w:ascii="宋体" w:hAnsi="宋体"/>
                <w:sz w:val="18"/>
                <w:szCs w:val="18"/>
                <w:lang w:val="en-US" w:eastAsia="zh-CN"/>
              </w:rPr>
              <w:t>298.32</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63" w:hRule="atLeast"/>
          <w:jc w:val="center"/>
        </w:trPr>
        <w:tc>
          <w:tcPr>
            <w:tcW w:w="867" w:type="pct"/>
            <w:tcBorders>
              <w:left w:val="single" w:color="auto" w:sz="4" w:space="0"/>
              <w:bottom w:val="single" w:color="auto" w:sz="4" w:space="0"/>
            </w:tcBorders>
            <w:vAlign w:val="center"/>
          </w:tcPr>
          <w:p>
            <w:pPr>
              <w:jc w:val="center"/>
              <w:rPr>
                <w:rFonts w:ascii="宋体" w:hAnsi="宋体"/>
                <w:sz w:val="18"/>
                <w:szCs w:val="18"/>
              </w:rPr>
            </w:pPr>
            <w:r>
              <w:rPr>
                <w:rFonts w:hint="eastAsia" w:ascii="宋体" w:hAnsi="宋体"/>
                <w:sz w:val="18"/>
                <w:szCs w:val="18"/>
              </w:rPr>
              <w:t>样品</w:t>
            </w:r>
            <w:r>
              <w:rPr>
                <w:rFonts w:ascii="宋体" w:hAnsi="宋体"/>
                <w:sz w:val="18"/>
                <w:szCs w:val="18"/>
              </w:rPr>
              <w:t>4</w:t>
            </w:r>
          </w:p>
        </w:tc>
        <w:tc>
          <w:tcPr>
            <w:tcW w:w="1377" w:type="pct"/>
            <w:tcBorders>
              <w:bottom w:val="single" w:color="auto" w:sz="4" w:space="0"/>
              <w:right w:val="single" w:color="auto" w:sz="4" w:space="0"/>
            </w:tcBorders>
            <w:vAlign w:val="center"/>
          </w:tcPr>
          <w:p>
            <w:pPr>
              <w:jc w:val="center"/>
              <w:rPr>
                <w:rFonts w:hint="default" w:ascii="宋体" w:hAnsi="宋体" w:eastAsia="宋体"/>
                <w:sz w:val="18"/>
                <w:szCs w:val="18"/>
                <w:lang w:val="en-US" w:eastAsia="zh-CN"/>
              </w:rPr>
            </w:pPr>
            <w:r>
              <w:rPr>
                <w:rFonts w:hint="eastAsia" w:ascii="宋体" w:hAnsi="宋体"/>
                <w:sz w:val="18"/>
                <w:szCs w:val="18"/>
                <w:lang w:val="en-US" w:eastAsia="zh-CN"/>
              </w:rPr>
              <w:t>330.68</w:t>
            </w:r>
          </w:p>
        </w:tc>
        <w:tc>
          <w:tcPr>
            <w:tcW w:w="1377" w:type="pct"/>
            <w:tcBorders>
              <w:bottom w:val="single" w:color="auto" w:sz="4" w:space="0"/>
              <w:right w:val="single" w:color="auto" w:sz="4" w:space="0"/>
            </w:tcBorders>
            <w:vAlign w:val="center"/>
          </w:tcPr>
          <w:p>
            <w:pPr>
              <w:jc w:val="center"/>
              <w:rPr>
                <w:rFonts w:hint="default" w:ascii="宋体" w:hAnsi="宋体" w:eastAsia="宋体"/>
                <w:sz w:val="18"/>
                <w:szCs w:val="18"/>
                <w:lang w:val="en-US" w:eastAsia="zh-CN"/>
              </w:rPr>
            </w:pPr>
            <w:r>
              <w:rPr>
                <w:rFonts w:hint="eastAsia" w:ascii="宋体" w:hAnsi="宋体"/>
                <w:sz w:val="18"/>
                <w:szCs w:val="18"/>
                <w:lang w:val="en-US" w:eastAsia="zh-CN"/>
              </w:rPr>
              <w:t>331.21</w:t>
            </w:r>
          </w:p>
        </w:tc>
        <w:tc>
          <w:tcPr>
            <w:tcW w:w="1377" w:type="pct"/>
            <w:tcBorders>
              <w:bottom w:val="single" w:color="auto" w:sz="4" w:space="0"/>
              <w:right w:val="single" w:color="auto" w:sz="4" w:space="0"/>
            </w:tcBorders>
            <w:vAlign w:val="center"/>
          </w:tcPr>
          <w:p>
            <w:pPr>
              <w:jc w:val="center"/>
              <w:rPr>
                <w:rFonts w:hint="default" w:ascii="宋体" w:hAnsi="宋体" w:eastAsia="宋体"/>
                <w:sz w:val="18"/>
                <w:szCs w:val="18"/>
                <w:lang w:val="en-US" w:eastAsia="zh-CN"/>
              </w:rPr>
            </w:pPr>
            <w:r>
              <w:rPr>
                <w:rFonts w:hint="eastAsia" w:ascii="宋体" w:hAnsi="宋体"/>
                <w:sz w:val="18"/>
                <w:szCs w:val="18"/>
                <w:lang w:val="en-US" w:eastAsia="zh-CN"/>
              </w:rPr>
              <w:t>330.95</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63" w:hRule="atLeast"/>
          <w:jc w:val="center"/>
        </w:trPr>
        <w:tc>
          <w:tcPr>
            <w:tcW w:w="867" w:type="pct"/>
            <w:tcBorders>
              <w:top w:val="single" w:color="auto" w:sz="4" w:space="0"/>
              <w:left w:val="single" w:color="auto" w:sz="4" w:space="0"/>
              <w:bottom w:val="single" w:color="auto" w:sz="4" w:space="0"/>
            </w:tcBorders>
            <w:vAlign w:val="center"/>
          </w:tcPr>
          <w:p>
            <w:pPr>
              <w:jc w:val="center"/>
              <w:rPr>
                <w:rFonts w:ascii="宋体" w:hAnsi="宋体"/>
                <w:sz w:val="18"/>
                <w:szCs w:val="18"/>
              </w:rPr>
            </w:pPr>
            <w:r>
              <w:rPr>
                <w:rFonts w:hint="eastAsia" w:ascii="宋体" w:hAnsi="宋体"/>
                <w:sz w:val="18"/>
                <w:szCs w:val="18"/>
              </w:rPr>
              <w:t>样品5</w:t>
            </w:r>
          </w:p>
        </w:tc>
        <w:tc>
          <w:tcPr>
            <w:tcW w:w="1377" w:type="pct"/>
            <w:tcBorders>
              <w:top w:val="single" w:color="auto" w:sz="4" w:space="0"/>
              <w:bottom w:val="single" w:color="auto" w:sz="4" w:space="0"/>
              <w:right w:val="single" w:color="auto" w:sz="4" w:space="0"/>
            </w:tcBorders>
            <w:vAlign w:val="center"/>
          </w:tcPr>
          <w:p>
            <w:pPr>
              <w:jc w:val="center"/>
              <w:rPr>
                <w:rFonts w:hint="default" w:ascii="宋体" w:hAnsi="宋体" w:eastAsia="宋体"/>
                <w:sz w:val="18"/>
                <w:szCs w:val="18"/>
                <w:lang w:val="en-US" w:eastAsia="zh-CN"/>
              </w:rPr>
            </w:pPr>
            <w:r>
              <w:rPr>
                <w:rFonts w:hint="eastAsia" w:ascii="宋体" w:hAnsi="宋体"/>
                <w:sz w:val="18"/>
                <w:szCs w:val="18"/>
                <w:lang w:val="en-US" w:eastAsia="zh-CN"/>
              </w:rPr>
              <w:t>305.89</w:t>
            </w:r>
          </w:p>
        </w:tc>
        <w:tc>
          <w:tcPr>
            <w:tcW w:w="1377" w:type="pct"/>
            <w:tcBorders>
              <w:top w:val="single" w:color="auto" w:sz="4" w:space="0"/>
              <w:bottom w:val="single" w:color="auto" w:sz="4" w:space="0"/>
              <w:right w:val="single" w:color="auto" w:sz="4" w:space="0"/>
            </w:tcBorders>
            <w:vAlign w:val="center"/>
          </w:tcPr>
          <w:p>
            <w:pPr>
              <w:jc w:val="center"/>
              <w:rPr>
                <w:rFonts w:hint="default" w:ascii="宋体" w:hAnsi="宋体" w:eastAsia="宋体"/>
                <w:sz w:val="18"/>
                <w:szCs w:val="18"/>
                <w:lang w:val="en-US" w:eastAsia="zh-CN"/>
              </w:rPr>
            </w:pPr>
            <w:r>
              <w:rPr>
                <w:rFonts w:hint="eastAsia" w:ascii="宋体" w:hAnsi="宋体"/>
                <w:sz w:val="18"/>
                <w:szCs w:val="18"/>
                <w:lang w:val="en-US" w:eastAsia="zh-CN"/>
              </w:rPr>
              <w:t>304.96</w:t>
            </w:r>
          </w:p>
        </w:tc>
        <w:tc>
          <w:tcPr>
            <w:tcW w:w="1377" w:type="pct"/>
            <w:tcBorders>
              <w:top w:val="single" w:color="auto" w:sz="4" w:space="0"/>
              <w:bottom w:val="single" w:color="auto" w:sz="4" w:space="0"/>
              <w:right w:val="single" w:color="auto" w:sz="4" w:space="0"/>
            </w:tcBorders>
            <w:vAlign w:val="center"/>
          </w:tcPr>
          <w:p>
            <w:pPr>
              <w:jc w:val="center"/>
              <w:rPr>
                <w:rFonts w:hint="default" w:ascii="宋体" w:hAnsi="宋体" w:eastAsia="宋体"/>
                <w:sz w:val="18"/>
                <w:szCs w:val="18"/>
                <w:lang w:val="en-US" w:eastAsia="zh-CN"/>
              </w:rPr>
            </w:pPr>
            <w:r>
              <w:rPr>
                <w:rFonts w:hint="eastAsia" w:ascii="宋体" w:hAnsi="宋体"/>
                <w:sz w:val="18"/>
                <w:szCs w:val="18"/>
                <w:lang w:val="en-US" w:eastAsia="zh-CN"/>
              </w:rPr>
              <w:t>305.43</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63" w:hRule="atLeast"/>
          <w:jc w:val="center"/>
        </w:trPr>
        <w:tc>
          <w:tcPr>
            <w:tcW w:w="867" w:type="pct"/>
            <w:tcBorders>
              <w:top w:val="single" w:color="auto" w:sz="4" w:space="0"/>
              <w:left w:val="single" w:color="auto" w:sz="4" w:space="0"/>
            </w:tcBorders>
            <w:vAlign w:val="center"/>
          </w:tcPr>
          <w:p>
            <w:pPr>
              <w:jc w:val="center"/>
              <w:rPr>
                <w:rFonts w:ascii="宋体" w:hAnsi="宋体"/>
                <w:sz w:val="18"/>
                <w:szCs w:val="18"/>
              </w:rPr>
            </w:pPr>
            <w:r>
              <w:rPr>
                <w:rFonts w:hint="eastAsia" w:ascii="宋体" w:hAnsi="宋体"/>
                <w:sz w:val="18"/>
                <w:szCs w:val="18"/>
              </w:rPr>
              <w:t>样品6</w:t>
            </w:r>
          </w:p>
        </w:tc>
        <w:tc>
          <w:tcPr>
            <w:tcW w:w="1377" w:type="pct"/>
            <w:tcBorders>
              <w:top w:val="single" w:color="auto" w:sz="4" w:space="0"/>
              <w:right w:val="single" w:color="auto" w:sz="4" w:space="0"/>
            </w:tcBorders>
            <w:vAlign w:val="center"/>
          </w:tcPr>
          <w:p>
            <w:pPr>
              <w:jc w:val="center"/>
              <w:rPr>
                <w:rFonts w:hint="default" w:ascii="宋体" w:hAnsi="宋体" w:eastAsia="宋体"/>
                <w:sz w:val="18"/>
                <w:szCs w:val="18"/>
                <w:lang w:val="en-US" w:eastAsia="zh-CN"/>
              </w:rPr>
            </w:pPr>
            <w:r>
              <w:rPr>
                <w:rFonts w:hint="eastAsia" w:ascii="宋体" w:hAnsi="宋体"/>
                <w:sz w:val="18"/>
                <w:szCs w:val="18"/>
                <w:lang w:val="en-US" w:eastAsia="zh-CN"/>
              </w:rPr>
              <w:t>319.21</w:t>
            </w:r>
          </w:p>
        </w:tc>
        <w:tc>
          <w:tcPr>
            <w:tcW w:w="1377" w:type="pct"/>
            <w:tcBorders>
              <w:top w:val="single" w:color="auto" w:sz="4" w:space="0"/>
              <w:right w:val="single" w:color="auto" w:sz="4" w:space="0"/>
            </w:tcBorders>
            <w:vAlign w:val="center"/>
          </w:tcPr>
          <w:p>
            <w:pPr>
              <w:jc w:val="center"/>
              <w:rPr>
                <w:rFonts w:hint="default" w:ascii="宋体" w:hAnsi="宋体" w:eastAsia="宋体"/>
                <w:sz w:val="18"/>
                <w:szCs w:val="18"/>
                <w:lang w:val="en-US" w:eastAsia="zh-CN"/>
              </w:rPr>
            </w:pPr>
            <w:r>
              <w:rPr>
                <w:rFonts w:hint="eastAsia" w:ascii="宋体" w:hAnsi="宋体"/>
                <w:sz w:val="18"/>
                <w:szCs w:val="18"/>
                <w:lang w:val="en-US" w:eastAsia="zh-CN"/>
              </w:rPr>
              <w:t>320.15</w:t>
            </w:r>
          </w:p>
        </w:tc>
        <w:tc>
          <w:tcPr>
            <w:tcW w:w="1377" w:type="pct"/>
            <w:tcBorders>
              <w:top w:val="single" w:color="auto" w:sz="4" w:space="0"/>
              <w:right w:val="single" w:color="auto" w:sz="4" w:space="0"/>
            </w:tcBorders>
            <w:vAlign w:val="center"/>
          </w:tcPr>
          <w:p>
            <w:pPr>
              <w:jc w:val="center"/>
              <w:rPr>
                <w:rFonts w:hint="default" w:ascii="宋体" w:hAnsi="宋体" w:eastAsia="宋体"/>
                <w:sz w:val="18"/>
                <w:szCs w:val="18"/>
                <w:lang w:val="en-US" w:eastAsia="zh-CN"/>
              </w:rPr>
            </w:pPr>
            <w:r>
              <w:rPr>
                <w:rFonts w:hint="eastAsia" w:ascii="宋体" w:hAnsi="宋体"/>
                <w:sz w:val="18"/>
                <w:szCs w:val="18"/>
                <w:lang w:val="en-US" w:eastAsia="zh-CN"/>
              </w:rPr>
              <w:t>319.68</w:t>
            </w:r>
            <w:bookmarkStart w:id="0" w:name="_GoBack"/>
            <w:bookmarkEnd w:id="0"/>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63" w:hRule="atLeast"/>
          <w:jc w:val="center"/>
        </w:trPr>
        <w:tc>
          <w:tcPr>
            <w:tcW w:w="867" w:type="pct"/>
            <w:tcBorders>
              <w:left w:val="single" w:color="auto" w:sz="4" w:space="0"/>
            </w:tcBorders>
            <w:vAlign w:val="center"/>
          </w:tcPr>
          <w:p>
            <w:pPr>
              <w:jc w:val="center"/>
              <w:rPr>
                <w:rFonts w:ascii="宋体" w:hAnsi="宋体"/>
                <w:sz w:val="18"/>
                <w:szCs w:val="18"/>
              </w:rPr>
            </w:pPr>
            <w:r>
              <w:rPr>
                <w:rFonts w:hint="eastAsia" w:ascii="宋体" w:hAnsi="宋体"/>
                <w:sz w:val="18"/>
                <w:szCs w:val="18"/>
              </w:rPr>
              <w:t>样品7</w:t>
            </w:r>
          </w:p>
        </w:tc>
        <w:tc>
          <w:tcPr>
            <w:tcW w:w="1377" w:type="pct"/>
            <w:tcBorders>
              <w:right w:val="single" w:color="auto" w:sz="4" w:space="0"/>
            </w:tcBorders>
            <w:vAlign w:val="center"/>
          </w:tcPr>
          <w:p>
            <w:pPr>
              <w:jc w:val="center"/>
              <w:rPr>
                <w:rFonts w:hint="default" w:ascii="宋体" w:hAnsi="宋体" w:eastAsia="宋体"/>
                <w:sz w:val="18"/>
                <w:szCs w:val="18"/>
                <w:lang w:val="en-US" w:eastAsia="zh-CN"/>
              </w:rPr>
            </w:pPr>
            <w:r>
              <w:rPr>
                <w:rFonts w:hint="eastAsia" w:ascii="宋体" w:hAnsi="宋体"/>
                <w:sz w:val="18"/>
                <w:szCs w:val="18"/>
                <w:lang w:val="en-US" w:eastAsia="zh-CN"/>
              </w:rPr>
              <w:t>322.65</w:t>
            </w:r>
          </w:p>
        </w:tc>
        <w:tc>
          <w:tcPr>
            <w:tcW w:w="1377" w:type="pct"/>
            <w:tcBorders>
              <w:right w:val="single" w:color="auto" w:sz="4" w:space="0"/>
            </w:tcBorders>
            <w:vAlign w:val="center"/>
          </w:tcPr>
          <w:p>
            <w:pPr>
              <w:jc w:val="center"/>
              <w:rPr>
                <w:rFonts w:hint="default" w:ascii="宋体" w:hAnsi="宋体" w:eastAsia="宋体"/>
                <w:sz w:val="18"/>
                <w:szCs w:val="18"/>
                <w:lang w:val="en-US" w:eastAsia="zh-CN"/>
              </w:rPr>
            </w:pPr>
            <w:r>
              <w:rPr>
                <w:rFonts w:hint="eastAsia" w:ascii="宋体" w:hAnsi="宋体"/>
                <w:sz w:val="18"/>
                <w:szCs w:val="18"/>
                <w:lang w:val="en-US" w:eastAsia="zh-CN"/>
              </w:rPr>
              <w:t>322.07</w:t>
            </w:r>
          </w:p>
        </w:tc>
        <w:tc>
          <w:tcPr>
            <w:tcW w:w="1377" w:type="pct"/>
            <w:tcBorders>
              <w:right w:val="single" w:color="auto" w:sz="4" w:space="0"/>
            </w:tcBorders>
            <w:vAlign w:val="center"/>
          </w:tcPr>
          <w:p>
            <w:pPr>
              <w:jc w:val="center"/>
              <w:rPr>
                <w:rFonts w:hint="default" w:ascii="宋体" w:hAnsi="宋体" w:eastAsia="宋体"/>
                <w:sz w:val="18"/>
                <w:szCs w:val="18"/>
                <w:lang w:val="en-US" w:eastAsia="zh-CN"/>
              </w:rPr>
            </w:pPr>
            <w:r>
              <w:rPr>
                <w:rFonts w:hint="eastAsia" w:ascii="宋体" w:hAnsi="宋体"/>
                <w:sz w:val="18"/>
                <w:szCs w:val="18"/>
                <w:lang w:val="en-US" w:eastAsia="zh-CN"/>
              </w:rPr>
              <w:t>322.36</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63" w:hRule="atLeast"/>
          <w:jc w:val="center"/>
        </w:trPr>
        <w:tc>
          <w:tcPr>
            <w:tcW w:w="867" w:type="pct"/>
            <w:tcBorders>
              <w:left w:val="single" w:color="auto" w:sz="4" w:space="0"/>
              <w:bottom w:val="single" w:color="auto" w:sz="4" w:space="0"/>
            </w:tcBorders>
            <w:vAlign w:val="center"/>
          </w:tcPr>
          <w:p>
            <w:pPr>
              <w:jc w:val="center"/>
              <w:rPr>
                <w:rFonts w:ascii="宋体" w:hAnsi="宋体"/>
                <w:sz w:val="18"/>
                <w:szCs w:val="18"/>
              </w:rPr>
            </w:pPr>
            <w:r>
              <w:rPr>
                <w:rFonts w:hint="eastAsia" w:ascii="宋体" w:hAnsi="宋体"/>
                <w:sz w:val="18"/>
                <w:szCs w:val="18"/>
              </w:rPr>
              <w:t>样品8</w:t>
            </w:r>
          </w:p>
        </w:tc>
        <w:tc>
          <w:tcPr>
            <w:tcW w:w="1377" w:type="pct"/>
            <w:tcBorders>
              <w:bottom w:val="single" w:color="auto" w:sz="4" w:space="0"/>
              <w:right w:val="single" w:color="auto" w:sz="4" w:space="0"/>
            </w:tcBorders>
            <w:vAlign w:val="center"/>
          </w:tcPr>
          <w:p>
            <w:pPr>
              <w:jc w:val="center"/>
              <w:rPr>
                <w:rFonts w:hint="default" w:ascii="宋体" w:hAnsi="宋体" w:eastAsia="宋体"/>
                <w:sz w:val="18"/>
                <w:szCs w:val="18"/>
                <w:lang w:val="en-US" w:eastAsia="zh-CN"/>
              </w:rPr>
            </w:pPr>
            <w:r>
              <w:rPr>
                <w:rFonts w:hint="eastAsia" w:ascii="宋体" w:hAnsi="宋体"/>
                <w:sz w:val="18"/>
                <w:szCs w:val="18"/>
                <w:lang w:val="en-US" w:eastAsia="zh-CN"/>
              </w:rPr>
              <w:t>289.53</w:t>
            </w:r>
          </w:p>
        </w:tc>
        <w:tc>
          <w:tcPr>
            <w:tcW w:w="1377" w:type="pct"/>
            <w:tcBorders>
              <w:bottom w:val="single" w:color="auto" w:sz="4" w:space="0"/>
              <w:right w:val="single" w:color="auto" w:sz="4" w:space="0"/>
            </w:tcBorders>
            <w:vAlign w:val="center"/>
          </w:tcPr>
          <w:p>
            <w:pPr>
              <w:jc w:val="center"/>
              <w:rPr>
                <w:rFonts w:hint="default" w:ascii="宋体" w:hAnsi="宋体" w:eastAsia="宋体"/>
                <w:sz w:val="18"/>
                <w:szCs w:val="18"/>
                <w:lang w:val="en-US" w:eastAsia="zh-CN"/>
              </w:rPr>
            </w:pPr>
            <w:r>
              <w:rPr>
                <w:rFonts w:hint="eastAsia" w:ascii="宋体" w:hAnsi="宋体"/>
                <w:sz w:val="18"/>
                <w:szCs w:val="18"/>
                <w:lang w:val="en-US" w:eastAsia="zh-CN"/>
              </w:rPr>
              <w:t>290.10</w:t>
            </w:r>
          </w:p>
        </w:tc>
        <w:tc>
          <w:tcPr>
            <w:tcW w:w="1377" w:type="pct"/>
            <w:tcBorders>
              <w:bottom w:val="single" w:color="auto" w:sz="4" w:space="0"/>
              <w:right w:val="single" w:color="auto" w:sz="4" w:space="0"/>
            </w:tcBorders>
            <w:vAlign w:val="center"/>
          </w:tcPr>
          <w:p>
            <w:pPr>
              <w:jc w:val="center"/>
              <w:rPr>
                <w:rFonts w:hint="default" w:ascii="宋体" w:hAnsi="宋体" w:eastAsia="宋体"/>
                <w:sz w:val="18"/>
                <w:szCs w:val="18"/>
                <w:lang w:val="en-US" w:eastAsia="zh-CN"/>
              </w:rPr>
            </w:pPr>
            <w:r>
              <w:rPr>
                <w:rFonts w:hint="eastAsia" w:ascii="宋体" w:hAnsi="宋体"/>
                <w:sz w:val="18"/>
                <w:szCs w:val="18"/>
                <w:lang w:val="en-US" w:eastAsia="zh-CN"/>
              </w:rPr>
              <w:t>289.82</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63" w:hRule="atLeast"/>
          <w:jc w:val="center"/>
        </w:trPr>
        <w:tc>
          <w:tcPr>
            <w:tcW w:w="867" w:type="pct"/>
            <w:tcBorders>
              <w:top w:val="single" w:color="auto" w:sz="4" w:space="0"/>
              <w:left w:val="single" w:color="auto" w:sz="4" w:space="0"/>
            </w:tcBorders>
            <w:vAlign w:val="center"/>
          </w:tcPr>
          <w:p>
            <w:pPr>
              <w:jc w:val="center"/>
              <w:rPr>
                <w:rFonts w:ascii="宋体" w:hAnsi="宋体"/>
                <w:sz w:val="18"/>
                <w:szCs w:val="18"/>
              </w:rPr>
            </w:pPr>
            <w:r>
              <w:rPr>
                <w:rFonts w:hint="eastAsia" w:ascii="宋体" w:hAnsi="宋体"/>
                <w:sz w:val="18"/>
                <w:szCs w:val="18"/>
              </w:rPr>
              <w:t>样品9</w:t>
            </w:r>
          </w:p>
        </w:tc>
        <w:tc>
          <w:tcPr>
            <w:tcW w:w="1377" w:type="pct"/>
            <w:tcBorders>
              <w:top w:val="single" w:color="auto" w:sz="4" w:space="0"/>
              <w:right w:val="single" w:color="auto" w:sz="4" w:space="0"/>
            </w:tcBorders>
            <w:vAlign w:val="center"/>
          </w:tcPr>
          <w:p>
            <w:pPr>
              <w:jc w:val="center"/>
              <w:rPr>
                <w:rFonts w:hint="default" w:ascii="宋体" w:hAnsi="宋体" w:eastAsia="宋体"/>
                <w:sz w:val="18"/>
                <w:szCs w:val="18"/>
                <w:lang w:val="en-US" w:eastAsia="zh-CN"/>
              </w:rPr>
            </w:pPr>
            <w:r>
              <w:rPr>
                <w:rFonts w:hint="eastAsia" w:ascii="宋体" w:hAnsi="宋体"/>
                <w:sz w:val="18"/>
                <w:szCs w:val="18"/>
                <w:lang w:val="en-US" w:eastAsia="zh-CN"/>
              </w:rPr>
              <w:t>296.44</w:t>
            </w:r>
          </w:p>
        </w:tc>
        <w:tc>
          <w:tcPr>
            <w:tcW w:w="1377" w:type="pct"/>
            <w:tcBorders>
              <w:top w:val="single" w:color="auto" w:sz="4" w:space="0"/>
              <w:right w:val="single" w:color="auto" w:sz="4" w:space="0"/>
            </w:tcBorders>
            <w:vAlign w:val="center"/>
          </w:tcPr>
          <w:p>
            <w:pPr>
              <w:jc w:val="center"/>
              <w:rPr>
                <w:rFonts w:hint="default" w:ascii="宋体" w:hAnsi="宋体" w:eastAsia="宋体"/>
                <w:sz w:val="18"/>
                <w:szCs w:val="18"/>
                <w:lang w:val="en-US" w:eastAsia="zh-CN"/>
              </w:rPr>
            </w:pPr>
            <w:r>
              <w:rPr>
                <w:rFonts w:hint="eastAsia" w:ascii="宋体" w:hAnsi="宋体"/>
                <w:sz w:val="18"/>
                <w:szCs w:val="18"/>
                <w:lang w:val="en-US" w:eastAsia="zh-CN"/>
              </w:rPr>
              <w:t>297.78</w:t>
            </w:r>
          </w:p>
        </w:tc>
        <w:tc>
          <w:tcPr>
            <w:tcW w:w="1377" w:type="pct"/>
            <w:tcBorders>
              <w:top w:val="single" w:color="auto" w:sz="4" w:space="0"/>
              <w:right w:val="single" w:color="auto" w:sz="4" w:space="0"/>
            </w:tcBorders>
            <w:vAlign w:val="center"/>
          </w:tcPr>
          <w:p>
            <w:pPr>
              <w:jc w:val="center"/>
              <w:rPr>
                <w:rFonts w:hint="default" w:ascii="宋体" w:hAnsi="宋体" w:eastAsia="宋体"/>
                <w:sz w:val="18"/>
                <w:szCs w:val="18"/>
                <w:lang w:val="en-US" w:eastAsia="zh-CN"/>
              </w:rPr>
            </w:pPr>
            <w:r>
              <w:rPr>
                <w:rFonts w:hint="eastAsia" w:ascii="宋体" w:hAnsi="宋体"/>
                <w:sz w:val="18"/>
                <w:szCs w:val="18"/>
                <w:lang w:val="en-US" w:eastAsia="zh-CN"/>
              </w:rPr>
              <w:t>297.11</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63" w:hRule="atLeast"/>
          <w:jc w:val="center"/>
        </w:trPr>
        <w:tc>
          <w:tcPr>
            <w:tcW w:w="867" w:type="pct"/>
            <w:tcBorders>
              <w:left w:val="single" w:color="auto" w:sz="4" w:space="0"/>
              <w:bottom w:val="single" w:color="auto" w:sz="4" w:space="0"/>
            </w:tcBorders>
            <w:vAlign w:val="center"/>
          </w:tcPr>
          <w:p>
            <w:pPr>
              <w:jc w:val="center"/>
              <w:rPr>
                <w:rFonts w:ascii="宋体" w:hAnsi="宋体"/>
                <w:sz w:val="18"/>
                <w:szCs w:val="18"/>
              </w:rPr>
            </w:pPr>
            <w:r>
              <w:rPr>
                <w:rFonts w:hint="eastAsia" w:ascii="宋体" w:hAnsi="宋体"/>
                <w:sz w:val="18"/>
                <w:szCs w:val="18"/>
              </w:rPr>
              <w:t>样品10</w:t>
            </w:r>
          </w:p>
        </w:tc>
        <w:tc>
          <w:tcPr>
            <w:tcW w:w="1377" w:type="pct"/>
            <w:tcBorders>
              <w:bottom w:val="single" w:color="auto" w:sz="4" w:space="0"/>
              <w:right w:val="single" w:color="auto" w:sz="4" w:space="0"/>
            </w:tcBorders>
            <w:vAlign w:val="center"/>
          </w:tcPr>
          <w:p>
            <w:pPr>
              <w:jc w:val="center"/>
              <w:rPr>
                <w:rFonts w:hint="default" w:ascii="宋体" w:hAnsi="宋体" w:eastAsia="宋体"/>
                <w:sz w:val="18"/>
                <w:szCs w:val="18"/>
                <w:lang w:val="en-US" w:eastAsia="zh-CN"/>
              </w:rPr>
            </w:pPr>
            <w:r>
              <w:rPr>
                <w:rFonts w:hint="eastAsia" w:ascii="宋体" w:hAnsi="宋体"/>
                <w:sz w:val="18"/>
                <w:szCs w:val="18"/>
                <w:lang w:val="en-US" w:eastAsia="zh-CN"/>
              </w:rPr>
              <w:t>313.23</w:t>
            </w:r>
          </w:p>
        </w:tc>
        <w:tc>
          <w:tcPr>
            <w:tcW w:w="1377" w:type="pct"/>
            <w:tcBorders>
              <w:bottom w:val="single" w:color="auto" w:sz="4" w:space="0"/>
              <w:right w:val="single" w:color="auto" w:sz="4" w:space="0"/>
            </w:tcBorders>
            <w:vAlign w:val="center"/>
          </w:tcPr>
          <w:p>
            <w:pPr>
              <w:jc w:val="center"/>
              <w:rPr>
                <w:rFonts w:hint="default" w:ascii="宋体" w:hAnsi="宋体" w:eastAsia="宋体"/>
                <w:sz w:val="18"/>
                <w:szCs w:val="18"/>
                <w:lang w:val="en-US" w:eastAsia="zh-CN"/>
              </w:rPr>
            </w:pPr>
            <w:r>
              <w:rPr>
                <w:rFonts w:hint="eastAsia" w:ascii="宋体" w:hAnsi="宋体"/>
                <w:sz w:val="18"/>
                <w:szCs w:val="18"/>
                <w:lang w:val="en-US" w:eastAsia="zh-CN"/>
              </w:rPr>
              <w:t>313.69</w:t>
            </w:r>
          </w:p>
        </w:tc>
        <w:tc>
          <w:tcPr>
            <w:tcW w:w="1377" w:type="pct"/>
            <w:tcBorders>
              <w:bottom w:val="single" w:color="auto" w:sz="4" w:space="0"/>
              <w:right w:val="single" w:color="auto" w:sz="4" w:space="0"/>
            </w:tcBorders>
            <w:vAlign w:val="center"/>
          </w:tcPr>
          <w:p>
            <w:pPr>
              <w:jc w:val="center"/>
              <w:rPr>
                <w:rFonts w:hint="default" w:ascii="宋体" w:hAnsi="宋体" w:eastAsia="宋体"/>
                <w:sz w:val="18"/>
                <w:szCs w:val="18"/>
                <w:lang w:val="en-US" w:eastAsia="zh-CN"/>
              </w:rPr>
            </w:pPr>
            <w:r>
              <w:rPr>
                <w:rFonts w:hint="eastAsia" w:ascii="宋体" w:hAnsi="宋体"/>
                <w:sz w:val="18"/>
                <w:szCs w:val="18"/>
                <w:lang w:val="en-US" w:eastAsia="zh-CN"/>
              </w:rPr>
              <w:t>313.46</w:t>
            </w:r>
          </w:p>
        </w:tc>
      </w:tr>
    </w:tbl>
    <w:p>
      <w:pPr>
        <w:keepNext w:val="0"/>
        <w:keepLines w:val="0"/>
        <w:widowControl w:val="0"/>
        <w:suppressLineNumbers w:val="0"/>
        <w:spacing w:before="0" w:beforeAutospacing="0" w:after="0" w:afterAutospacing="0" w:line="360" w:lineRule="auto"/>
        <w:ind w:left="0" w:right="0" w:firstLine="624" w:firstLineChars="200"/>
        <w:jc w:val="both"/>
        <w:rPr>
          <w:rFonts w:hint="eastAsia" w:ascii="仿宋_GB2312" w:hAnsi="Times New Roman" w:eastAsia="仿宋_GB2312" w:cs="仿宋_GB2312"/>
          <w:spacing w:val="-4"/>
          <w:kern w:val="2"/>
          <w:sz w:val="32"/>
          <w:szCs w:val="22"/>
          <w:lang w:val="en-US" w:eastAsia="zh-CN" w:bidi="ar"/>
        </w:rPr>
      </w:pPr>
      <w:r>
        <w:rPr>
          <w:rFonts w:hint="eastAsia" w:ascii="仿宋_GB2312" w:hAnsi="Times New Roman" w:eastAsia="仿宋_GB2312" w:cs="仿宋_GB2312"/>
          <w:spacing w:val="-4"/>
          <w:kern w:val="2"/>
          <w:sz w:val="32"/>
          <w:szCs w:val="22"/>
          <w:lang w:val="en-US" w:eastAsia="zh-CN" w:bidi="ar"/>
        </w:rPr>
        <w:drawing>
          <wp:inline distT="0" distB="0" distL="114300" distR="114300">
            <wp:extent cx="3966210" cy="2790825"/>
            <wp:effectExtent l="4445" t="5080" r="10795" b="4445"/>
            <wp:docPr id="5" name="图表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pPr>
        <w:pStyle w:val="2"/>
        <w:jc w:val="center"/>
        <w:rPr>
          <w:rFonts w:hint="eastAsia"/>
          <w:lang w:val="en-US" w:eastAsia="zh-CN"/>
        </w:rPr>
      </w:pPr>
      <w:r>
        <w:rPr>
          <w:rFonts w:hint="eastAsia" w:ascii="黑体" w:hAnsi="黑体" w:eastAsia="黑体" w:cs="黑体"/>
          <w:szCs w:val="21"/>
          <w:lang w:eastAsia="zh-CN"/>
        </w:rPr>
        <w:t>图</w:t>
      </w:r>
      <w:r>
        <w:rPr>
          <w:rFonts w:hint="eastAsia" w:ascii="黑体" w:hAnsi="黑体" w:eastAsia="黑体" w:cs="黑体"/>
          <w:szCs w:val="21"/>
          <w:lang w:val="en-US" w:eastAsia="zh-CN"/>
        </w:rPr>
        <w:t xml:space="preserve">4 </w:t>
      </w:r>
      <w:r>
        <w:rPr>
          <w:rFonts w:hint="eastAsia" w:ascii="黑体" w:hAnsi="黑体" w:eastAsia="黑体" w:cs="黑体"/>
          <w:color w:val="auto"/>
          <w:sz w:val="21"/>
          <w:szCs w:val="21"/>
          <w:lang w:val="en-US" w:eastAsia="zh-CN"/>
        </w:rPr>
        <w:t xml:space="preserve">  </w:t>
      </w:r>
      <w:r>
        <w:rPr>
          <w:rFonts w:hint="eastAsia" w:ascii="黑体" w:hAnsi="黑体" w:eastAsia="黑体" w:cs="黑体"/>
          <w:color w:val="auto"/>
          <w:szCs w:val="21"/>
          <w:lang w:val="en-US" w:eastAsia="zh-CN" w:bidi="ar"/>
        </w:rPr>
        <w:t>D企业膨胀珍珠岩吸水率合格率</w:t>
      </w:r>
      <w:r>
        <w:rPr>
          <w:rFonts w:hint="eastAsia" w:ascii="黑体" w:hAnsi="黑体" w:eastAsia="黑体" w:cs="黑体"/>
          <w:szCs w:val="21"/>
          <w:lang w:eastAsia="zh-CN"/>
        </w:rPr>
        <w:t>数据图</w:t>
      </w:r>
    </w:p>
    <w:p>
      <w:pPr>
        <w:keepNext w:val="0"/>
        <w:keepLines w:val="0"/>
        <w:widowControl w:val="0"/>
        <w:suppressLineNumbers w:val="0"/>
        <w:spacing w:before="0" w:beforeAutospacing="0" w:after="0" w:afterAutospacing="0" w:line="360" w:lineRule="auto"/>
        <w:ind w:left="0" w:right="0" w:firstLine="624" w:firstLineChars="200"/>
        <w:jc w:val="both"/>
        <w:rPr>
          <w:rFonts w:hint="eastAsia"/>
          <w:lang w:val="en-US" w:eastAsia="zh-CN"/>
        </w:rPr>
      </w:pPr>
      <w:r>
        <w:rPr>
          <w:rFonts w:hint="eastAsia" w:ascii="仿宋_GB2312" w:hAnsi="Times New Roman" w:eastAsia="仿宋_GB2312" w:cs="仿宋_GB2312"/>
          <w:spacing w:val="-4"/>
          <w:kern w:val="2"/>
          <w:sz w:val="32"/>
          <w:szCs w:val="22"/>
          <w:lang w:val="en-US" w:eastAsia="zh-CN" w:bidi="ar"/>
        </w:rPr>
        <w:t>从表</w:t>
      </w:r>
      <w:r>
        <w:rPr>
          <w:rFonts w:hint="eastAsia" w:ascii="仿宋_GB2312" w:eastAsia="仿宋_GB2312" w:cs="仿宋_GB2312"/>
          <w:spacing w:val="-4"/>
          <w:kern w:val="2"/>
          <w:sz w:val="32"/>
          <w:szCs w:val="22"/>
          <w:lang w:val="en-US" w:eastAsia="zh-CN" w:bidi="ar"/>
        </w:rPr>
        <w:t>4</w:t>
      </w:r>
      <w:r>
        <w:rPr>
          <w:rFonts w:hint="eastAsia" w:ascii="仿宋_GB2312" w:hAnsi="Times New Roman" w:eastAsia="仿宋_GB2312" w:cs="仿宋_GB2312"/>
          <w:spacing w:val="-4"/>
          <w:kern w:val="2"/>
          <w:sz w:val="32"/>
          <w:szCs w:val="22"/>
          <w:lang w:val="en-US" w:eastAsia="zh-CN" w:bidi="ar"/>
        </w:rPr>
        <w:t>及图</w:t>
      </w:r>
      <w:r>
        <w:rPr>
          <w:rFonts w:hint="eastAsia" w:ascii="仿宋_GB2312" w:eastAsia="仿宋_GB2312" w:cs="仿宋_GB2312"/>
          <w:spacing w:val="-4"/>
          <w:kern w:val="2"/>
          <w:sz w:val="32"/>
          <w:szCs w:val="22"/>
          <w:lang w:val="en-US" w:eastAsia="zh-CN" w:bidi="ar"/>
        </w:rPr>
        <w:t>4</w:t>
      </w:r>
      <w:r>
        <w:rPr>
          <w:rFonts w:hint="eastAsia" w:ascii="仿宋_GB2312" w:hAnsi="Times New Roman" w:eastAsia="仿宋_GB2312" w:cs="仿宋_GB2312"/>
          <w:spacing w:val="-4"/>
          <w:kern w:val="2"/>
          <w:sz w:val="32"/>
          <w:szCs w:val="22"/>
          <w:lang w:val="en-US" w:eastAsia="zh-CN" w:bidi="ar"/>
        </w:rPr>
        <w:t>可以看出，</w:t>
      </w:r>
      <w:r>
        <w:rPr>
          <w:rFonts w:hint="eastAsia" w:ascii="仿宋_GB2312" w:eastAsia="仿宋_GB2312" w:cs="仿宋_GB2312"/>
          <w:spacing w:val="-4"/>
          <w:kern w:val="2"/>
          <w:sz w:val="32"/>
          <w:szCs w:val="22"/>
          <w:lang w:val="en-US" w:eastAsia="zh-CN" w:bidi="ar"/>
        </w:rPr>
        <w:t>D</w:t>
      </w:r>
      <w:r>
        <w:rPr>
          <w:rFonts w:hint="eastAsia" w:ascii="仿宋_GB2312" w:hAnsi="Times New Roman" w:eastAsia="仿宋_GB2312" w:cs="仿宋_GB2312"/>
          <w:spacing w:val="-4"/>
          <w:kern w:val="2"/>
          <w:sz w:val="32"/>
          <w:szCs w:val="22"/>
          <w:lang w:val="en-US" w:eastAsia="zh-CN" w:bidi="ar"/>
        </w:rPr>
        <w:t>企业膨胀珍珠岩吸水率最大值为</w:t>
      </w:r>
      <w:r>
        <w:rPr>
          <w:rFonts w:hint="eastAsia" w:ascii="仿宋_GB2312" w:eastAsia="仿宋_GB2312" w:cs="仿宋_GB2312"/>
          <w:spacing w:val="-4"/>
          <w:kern w:val="2"/>
          <w:sz w:val="32"/>
          <w:szCs w:val="22"/>
          <w:lang w:val="en-US" w:eastAsia="zh-CN" w:bidi="ar"/>
        </w:rPr>
        <w:t>样品7的322.36%</w:t>
      </w:r>
      <w:r>
        <w:rPr>
          <w:rFonts w:hint="eastAsia" w:ascii="仿宋_GB2312" w:hAnsi="Times New Roman" w:eastAsia="仿宋_GB2312" w:cs="仿宋_GB2312"/>
          <w:spacing w:val="-4"/>
          <w:kern w:val="2"/>
          <w:sz w:val="32"/>
          <w:szCs w:val="22"/>
          <w:lang w:val="en-US" w:eastAsia="zh-CN" w:bidi="ar"/>
        </w:rPr>
        <w:t>，最小值为</w:t>
      </w:r>
      <w:r>
        <w:rPr>
          <w:rFonts w:hint="eastAsia" w:ascii="仿宋_GB2312" w:eastAsia="仿宋_GB2312" w:cs="仿宋_GB2312"/>
          <w:spacing w:val="-4"/>
          <w:kern w:val="2"/>
          <w:sz w:val="32"/>
          <w:szCs w:val="22"/>
          <w:lang w:val="en-US" w:eastAsia="zh-CN" w:bidi="ar"/>
        </w:rPr>
        <w:t>样品8的289.82</w:t>
      </w:r>
      <w:r>
        <w:rPr>
          <w:rFonts w:hint="eastAsia" w:ascii="仿宋_GB2312" w:hAnsi="Times New Roman" w:eastAsia="仿宋_GB2312" w:cs="仿宋_GB2312"/>
          <w:spacing w:val="-4"/>
          <w:kern w:val="2"/>
          <w:sz w:val="32"/>
          <w:szCs w:val="22"/>
          <w:lang w:val="en-US" w:eastAsia="zh-CN" w:bidi="ar"/>
        </w:rPr>
        <w:t>%，其中有</w:t>
      </w:r>
      <w:r>
        <w:rPr>
          <w:rFonts w:hint="eastAsia" w:ascii="仿宋_GB2312" w:eastAsia="仿宋_GB2312" w:cs="仿宋_GB2312"/>
          <w:spacing w:val="-4"/>
          <w:kern w:val="2"/>
          <w:sz w:val="32"/>
          <w:szCs w:val="22"/>
          <w:lang w:val="en-US" w:eastAsia="zh-CN" w:bidi="ar"/>
        </w:rPr>
        <w:t>9</w:t>
      </w:r>
      <w:r>
        <w:rPr>
          <w:rFonts w:hint="eastAsia" w:ascii="仿宋_GB2312" w:hAnsi="Times New Roman" w:eastAsia="仿宋_GB2312" w:cs="仿宋_GB2312"/>
          <w:spacing w:val="-4"/>
          <w:kern w:val="2"/>
          <w:sz w:val="32"/>
          <w:szCs w:val="22"/>
          <w:lang w:val="en-US" w:eastAsia="zh-CN" w:bidi="ar"/>
        </w:rPr>
        <w:t>组</w:t>
      </w:r>
      <w:r>
        <w:rPr>
          <w:rFonts w:hint="eastAsia" w:ascii="仿宋_GB2312" w:eastAsia="仿宋_GB2312" w:cs="仿宋_GB2312"/>
          <w:spacing w:val="-4"/>
          <w:kern w:val="2"/>
          <w:sz w:val="32"/>
          <w:szCs w:val="22"/>
          <w:lang w:val="en-US" w:eastAsia="zh-CN" w:bidi="ar"/>
        </w:rPr>
        <w:t>样品</w:t>
      </w:r>
      <w:r>
        <w:rPr>
          <w:rFonts w:hint="eastAsia" w:ascii="仿宋_GB2312" w:hAnsi="Times New Roman" w:eastAsia="仿宋_GB2312" w:cs="仿宋_GB2312"/>
          <w:spacing w:val="-4"/>
          <w:kern w:val="2"/>
          <w:sz w:val="32"/>
          <w:szCs w:val="22"/>
          <w:lang w:val="en-US" w:eastAsia="zh-CN" w:bidi="ar"/>
        </w:rPr>
        <w:t>满足平行测定结果的绝对偏差应小于1%要求，</w:t>
      </w:r>
      <w:r>
        <w:rPr>
          <w:rFonts w:hint="eastAsia" w:ascii="仿宋_GB2312" w:eastAsia="仿宋_GB2312" w:cs="仿宋_GB2312"/>
          <w:spacing w:val="-4"/>
          <w:kern w:val="2"/>
          <w:sz w:val="32"/>
          <w:szCs w:val="22"/>
          <w:lang w:val="en-US" w:eastAsia="zh-CN" w:bidi="ar"/>
        </w:rPr>
        <w:t>1</w:t>
      </w:r>
      <w:r>
        <w:rPr>
          <w:rFonts w:hint="eastAsia" w:ascii="仿宋_GB2312" w:hAnsi="Times New Roman" w:eastAsia="仿宋_GB2312" w:cs="仿宋_GB2312"/>
          <w:spacing w:val="-4"/>
          <w:kern w:val="2"/>
          <w:sz w:val="32"/>
          <w:szCs w:val="22"/>
          <w:lang w:val="en-US" w:eastAsia="zh-CN" w:bidi="ar"/>
        </w:rPr>
        <w:t>组不满足要求</w:t>
      </w:r>
      <w:r>
        <w:rPr>
          <w:rFonts w:hint="eastAsia" w:ascii="仿宋_GB2312" w:eastAsia="仿宋_GB2312" w:cs="仿宋_GB2312"/>
          <w:spacing w:val="-4"/>
          <w:kern w:val="2"/>
          <w:sz w:val="32"/>
          <w:szCs w:val="22"/>
          <w:lang w:val="en-US" w:eastAsia="zh-CN" w:bidi="ar"/>
        </w:rPr>
        <w:t>。综上，D企业膨胀珍珠岩吸水率的合格率</w:t>
      </w:r>
      <w:r>
        <w:rPr>
          <w:rFonts w:hint="eastAsia" w:ascii="仿宋_GB2312" w:hAnsi="Times New Roman" w:eastAsia="仿宋_GB2312" w:cs="仿宋_GB2312"/>
          <w:spacing w:val="-4"/>
          <w:kern w:val="2"/>
          <w:sz w:val="32"/>
          <w:szCs w:val="22"/>
          <w:lang w:val="en-US" w:eastAsia="zh-CN" w:bidi="ar"/>
        </w:rPr>
        <w:t>为</w:t>
      </w:r>
      <w:r>
        <w:rPr>
          <w:rFonts w:hint="eastAsia" w:ascii="仿宋_GB2312" w:eastAsia="仿宋_GB2312" w:cs="仿宋_GB2312"/>
          <w:spacing w:val="-4"/>
          <w:kern w:val="2"/>
          <w:sz w:val="32"/>
          <w:szCs w:val="22"/>
          <w:lang w:val="en-US" w:eastAsia="zh-CN" w:bidi="ar"/>
        </w:rPr>
        <w:t>9</w:t>
      </w:r>
      <w:r>
        <w:rPr>
          <w:rFonts w:hint="eastAsia" w:ascii="仿宋_GB2312" w:hAnsi="Times New Roman" w:eastAsia="仿宋_GB2312" w:cs="仿宋_GB2312"/>
          <w:spacing w:val="-4"/>
          <w:kern w:val="2"/>
          <w:sz w:val="32"/>
          <w:szCs w:val="22"/>
          <w:lang w:val="en-US" w:eastAsia="zh-CN" w:bidi="ar"/>
        </w:rPr>
        <w:t>0%。</w:t>
      </w:r>
    </w:p>
    <w:p>
      <w:pPr>
        <w:keepNext w:val="0"/>
        <w:keepLines w:val="0"/>
        <w:widowControl w:val="0"/>
        <w:suppressLineNumbers w:val="0"/>
        <w:spacing w:before="0" w:beforeAutospacing="0" w:after="0" w:afterAutospacing="0" w:line="360" w:lineRule="auto"/>
        <w:ind w:left="0" w:right="0"/>
        <w:jc w:val="both"/>
        <w:rPr>
          <w:rFonts w:hint="eastAsia" w:ascii="仿宋_GB2312" w:hAnsi="仿宋_GB2312" w:eastAsia="仿宋_GB2312" w:cs="仿宋_GB2312"/>
          <w:color w:val="auto"/>
          <w:sz w:val="32"/>
          <w:szCs w:val="32"/>
          <w:lang w:eastAsia="zh-CN"/>
        </w:rPr>
      </w:pPr>
      <w:r>
        <w:rPr>
          <w:rFonts w:hint="eastAsia" w:ascii="楷体_GB2312" w:hAnsi="楷体_GB2312" w:eastAsia="楷体_GB2312" w:cs="楷体_GB2312"/>
          <w:kern w:val="2"/>
          <w:sz w:val="32"/>
          <w:szCs w:val="32"/>
          <w:lang w:val="en-US" w:eastAsia="zh-CN" w:bidi="ar"/>
        </w:rPr>
        <w:t>（二） 验证情况分析</w:t>
      </w:r>
    </w:p>
    <w:p>
      <w:pPr>
        <w:keepNext w:val="0"/>
        <w:keepLines w:val="0"/>
        <w:pageBreakBefore w:val="0"/>
        <w:widowControl w:val="0"/>
        <w:tabs>
          <w:tab w:val="left" w:pos="823"/>
        </w:tabs>
        <w:kinsoku/>
        <w:wordWrap/>
        <w:overflowPunct/>
        <w:topLinePunct w:val="0"/>
        <w:autoSpaceDE/>
        <w:autoSpaceDN/>
        <w:bidi w:val="0"/>
        <w:adjustRightInd/>
        <w:snapToGrid/>
        <w:ind w:firstLine="624" w:firstLineChars="200"/>
        <w:jc w:val="left"/>
        <w:textAlignment w:val="auto"/>
        <w:rPr>
          <w:rFonts w:hint="eastAsia" w:ascii="仿宋_GB2312" w:hAnsi="Times New Roman" w:eastAsia="仿宋_GB2312" w:cs="仿宋_GB2312"/>
          <w:spacing w:val="-4"/>
          <w:kern w:val="2"/>
          <w:sz w:val="32"/>
          <w:szCs w:val="22"/>
          <w:lang w:val="en-US" w:eastAsia="zh-CN" w:bidi="ar"/>
        </w:rPr>
      </w:pPr>
      <w:r>
        <w:rPr>
          <w:rFonts w:hint="eastAsia" w:ascii="仿宋_GB2312" w:hAnsi="Times New Roman" w:eastAsia="仿宋_GB2312" w:cs="仿宋_GB2312"/>
          <w:spacing w:val="-4"/>
          <w:kern w:val="2"/>
          <w:sz w:val="32"/>
          <w:szCs w:val="22"/>
          <w:lang w:val="en-US" w:eastAsia="zh-CN" w:bidi="ar"/>
        </w:rPr>
        <w:t>从验证结果可以看到，</w:t>
      </w:r>
      <w:r>
        <w:rPr>
          <w:rFonts w:hint="eastAsia" w:ascii="仿宋_GB2312" w:hAnsi="Times New Roman" w:eastAsia="仿宋_GB2312" w:cs="仿宋_GB2312"/>
          <w:spacing w:val="-4"/>
          <w:kern w:val="2"/>
          <w:sz w:val="32"/>
          <w:szCs w:val="22"/>
          <w:highlight w:val="none"/>
          <w:lang w:val="en-US" w:eastAsia="zh-CN" w:bidi="ar"/>
        </w:rPr>
        <w:t>检测项目合格率在</w:t>
      </w:r>
      <w:r>
        <w:rPr>
          <w:rFonts w:hint="eastAsia" w:ascii="仿宋_GB2312" w:eastAsia="仿宋_GB2312" w:cs="仿宋_GB2312"/>
          <w:spacing w:val="-4"/>
          <w:kern w:val="2"/>
          <w:sz w:val="32"/>
          <w:szCs w:val="22"/>
          <w:highlight w:val="none"/>
          <w:lang w:val="en-US" w:eastAsia="zh-CN" w:bidi="ar"/>
        </w:rPr>
        <w:t>80%</w:t>
      </w:r>
      <w:r>
        <w:rPr>
          <w:rFonts w:hint="eastAsia" w:ascii="仿宋_GB2312" w:hAnsi="Times New Roman" w:eastAsia="仿宋_GB2312" w:cs="仿宋_GB2312"/>
          <w:spacing w:val="-4"/>
          <w:kern w:val="2"/>
          <w:sz w:val="32"/>
          <w:szCs w:val="22"/>
          <w:lang w:val="en-US" w:eastAsia="zh-CN" w:bidi="ar"/>
        </w:rPr>
        <w:t>，从验证的情况来看，在试验过程中，膨胀珍珠岩吸水率方法执行得当</w:t>
      </w:r>
      <w:r>
        <w:rPr>
          <w:rFonts w:hint="eastAsia" w:ascii="仿宋_GB2312" w:eastAsia="仿宋_GB2312" w:cs="仿宋_GB2312"/>
          <w:spacing w:val="-4"/>
          <w:kern w:val="2"/>
          <w:sz w:val="32"/>
          <w:szCs w:val="22"/>
          <w:lang w:val="en-US" w:eastAsia="zh-CN" w:bidi="ar"/>
        </w:rPr>
        <w:t>、</w:t>
      </w:r>
      <w:r>
        <w:rPr>
          <w:rFonts w:hint="eastAsia" w:ascii="仿宋_GB2312" w:hAnsi="Times New Roman" w:eastAsia="仿宋_GB2312" w:cs="仿宋_GB2312"/>
          <w:spacing w:val="-4"/>
          <w:kern w:val="2"/>
          <w:sz w:val="32"/>
          <w:szCs w:val="22"/>
          <w:lang w:val="en-US" w:eastAsia="zh-CN" w:bidi="ar"/>
        </w:rPr>
        <w:t>顺利</w:t>
      </w:r>
      <w:r>
        <w:rPr>
          <w:rFonts w:hint="eastAsia" w:ascii="仿宋_GB2312" w:eastAsia="仿宋_GB2312" w:cs="仿宋_GB2312"/>
          <w:spacing w:val="-4"/>
          <w:kern w:val="2"/>
          <w:sz w:val="32"/>
          <w:szCs w:val="22"/>
          <w:lang w:val="en-US" w:eastAsia="zh-CN" w:bidi="ar"/>
        </w:rPr>
        <w:t>，</w:t>
      </w:r>
      <w:r>
        <w:rPr>
          <w:rFonts w:hint="eastAsia" w:ascii="仿宋_GB2312" w:hAnsi="Times New Roman" w:eastAsia="仿宋_GB2312" w:cs="仿宋_GB2312"/>
          <w:spacing w:val="-4"/>
          <w:kern w:val="2"/>
          <w:sz w:val="32"/>
          <w:szCs w:val="22"/>
          <w:lang w:val="en-US" w:eastAsia="zh-CN" w:bidi="ar"/>
        </w:rPr>
        <w:t>测定方法是合理可行的。</w:t>
      </w:r>
    </w:p>
    <w:p>
      <w:pPr>
        <w:spacing w:line="360" w:lineRule="auto"/>
        <w:jc w:val="left"/>
        <w:rPr>
          <w:rFonts w:hint="eastAsia" w:ascii="黑体" w:hAnsi="宋体" w:eastAsia="黑体"/>
          <w:sz w:val="32"/>
          <w:szCs w:val="32"/>
        </w:rPr>
      </w:pPr>
      <w:r>
        <w:rPr>
          <w:rFonts w:hint="eastAsia" w:ascii="黑体" w:hAnsi="宋体" w:eastAsia="黑体"/>
          <w:sz w:val="32"/>
          <w:szCs w:val="32"/>
        </w:rPr>
        <w:t>四、标准中涉及专利情况</w:t>
      </w:r>
    </w:p>
    <w:p>
      <w:pPr>
        <w:spacing w:line="360" w:lineRule="auto"/>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本标准经起草小组认真调研和核查，未发现涉及到相关企业、单位和个人的专利。</w:t>
      </w:r>
    </w:p>
    <w:p>
      <w:pPr>
        <w:spacing w:line="360" w:lineRule="auto"/>
        <w:jc w:val="left"/>
        <w:rPr>
          <w:rFonts w:hint="eastAsia" w:ascii="黑体" w:hAnsi="宋体" w:eastAsia="黑体"/>
          <w:sz w:val="32"/>
          <w:szCs w:val="32"/>
        </w:rPr>
      </w:pPr>
      <w:r>
        <w:rPr>
          <w:rFonts w:hint="eastAsia" w:ascii="黑体" w:hAnsi="宋体" w:eastAsia="黑体"/>
          <w:sz w:val="32"/>
          <w:szCs w:val="32"/>
          <w:lang w:eastAsia="zh-CN"/>
        </w:rPr>
        <w:t>五、</w:t>
      </w:r>
      <w:r>
        <w:rPr>
          <w:rFonts w:hint="eastAsia" w:ascii="黑体" w:hAnsi="宋体" w:eastAsia="黑体"/>
          <w:sz w:val="32"/>
          <w:szCs w:val="32"/>
        </w:rPr>
        <w:t>产业化情况、推广应用论证和预期达到的经济效果等情况</w:t>
      </w:r>
    </w:p>
    <w:p>
      <w:pPr>
        <w:spacing w:line="360" w:lineRule="auto"/>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我国珍珠岩储量丰富，且高品位矿较多，已探明产地有40余处，其中信阳上天梯为亚洲第一、世界第二大珍珠岩矿床，储量为1.27亿t，属高品位矿。国内所开采的珍珠岩矿主要用于国内消费，如2017年国内珍珠岩原矿产量达到327.5万t，需求量为340.34万t；而珍珠岩产品产量达到327.50万t，需求量为310.34万t，基本满足自产自销。</w:t>
      </w:r>
    </w:p>
    <w:p>
      <w:pPr>
        <w:spacing w:line="360" w:lineRule="auto"/>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随着国家节能减排政策的深入推进，建筑节能也将朝着更高、更严的标准发展。而膨胀珍珠岩这种理想的建筑保温材料，在市场的需求量会逐渐增加，性能要求越来越严格，尤其是吸水率指标。目前，国内外在膨胀珍珠岩行业并没有相关的吸水率测定方法标准，均是参照其它测定方法进行测定，而不同领域内的测试方法互相混用，会造成不同的测试结果。因此，行业内迫切需要能够统一膨胀珍珠岩吸水率测定方法的标准，从而规范行业及市场对膨胀珍珠岩吸水率的测定。本标准测定方法是结合行业发展现状，相对稳定的测定技术，可作为行业未来技术发展的基础。</w:t>
      </w:r>
    </w:p>
    <w:p>
      <w:pPr>
        <w:spacing w:line="360" w:lineRule="auto"/>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通过制定本标准，可</w:t>
      </w:r>
      <w:r>
        <w:rPr>
          <w:rFonts w:hint="eastAsia" w:ascii="仿宋_GB2312" w:hAnsi="仿宋_GB2312" w:eastAsia="仿宋_GB2312" w:cs="仿宋_GB2312"/>
          <w:sz w:val="32"/>
          <w:szCs w:val="32"/>
          <w:lang w:val="en-US" w:eastAsia="zh-CN"/>
        </w:rPr>
        <w:t>为</w:t>
      </w:r>
      <w:r>
        <w:rPr>
          <w:rFonts w:hint="eastAsia" w:ascii="仿宋_GB2312" w:hAnsi="仿宋_GB2312" w:eastAsia="仿宋_GB2312" w:cs="仿宋_GB2312"/>
          <w:sz w:val="32"/>
          <w:szCs w:val="32"/>
          <w:lang w:eastAsia="zh-CN"/>
        </w:rPr>
        <w:t>规范各领域</w:t>
      </w:r>
      <w:r>
        <w:rPr>
          <w:rFonts w:hint="eastAsia" w:ascii="仿宋_GB2312" w:hAnsi="仿宋_GB2312" w:eastAsia="仿宋_GB2312" w:cs="仿宋_GB2312"/>
          <w:sz w:val="32"/>
          <w:szCs w:val="32"/>
          <w:lang w:val="en-US" w:eastAsia="zh-CN"/>
        </w:rPr>
        <w:t>用膨胀珍珠岩吸水率指标提供</w:t>
      </w:r>
      <w:r>
        <w:rPr>
          <w:rFonts w:hint="eastAsia" w:ascii="仿宋_GB2312" w:hAnsi="仿宋_GB2312" w:eastAsia="仿宋_GB2312" w:cs="仿宋_GB2312"/>
          <w:sz w:val="32"/>
          <w:szCs w:val="32"/>
          <w:lang w:eastAsia="zh-CN"/>
        </w:rPr>
        <w:t>技术</w:t>
      </w:r>
      <w:r>
        <w:rPr>
          <w:rFonts w:hint="eastAsia" w:ascii="仿宋_GB2312" w:hAnsi="仿宋_GB2312" w:eastAsia="仿宋_GB2312" w:cs="仿宋_GB2312"/>
          <w:sz w:val="32"/>
          <w:szCs w:val="32"/>
          <w:lang w:val="en-US" w:eastAsia="zh-CN"/>
        </w:rPr>
        <w:t>支撑</w:t>
      </w:r>
      <w:r>
        <w:rPr>
          <w:rFonts w:hint="eastAsia" w:ascii="仿宋_GB2312" w:hAnsi="仿宋_GB2312" w:eastAsia="仿宋_GB2312" w:cs="仿宋_GB2312"/>
          <w:sz w:val="32"/>
          <w:szCs w:val="32"/>
          <w:lang w:eastAsia="zh-CN"/>
        </w:rPr>
        <w:t>，有利于统一标准方法、指导企业生产和产品销售，有利于整个膨胀珍珠岩产业上下游沟通合作，避免混乱影响市场交易。同时填补</w:t>
      </w:r>
      <w:r>
        <w:rPr>
          <w:rFonts w:hint="eastAsia" w:ascii="仿宋_GB2312" w:hAnsi="仿宋_GB2312" w:eastAsia="仿宋_GB2312" w:cs="仿宋_GB2312"/>
          <w:sz w:val="32"/>
          <w:szCs w:val="32"/>
          <w:lang w:val="en-US" w:eastAsia="zh-CN"/>
        </w:rPr>
        <w:t>我</w:t>
      </w:r>
      <w:r>
        <w:rPr>
          <w:rFonts w:hint="eastAsia" w:ascii="仿宋_GB2312" w:hAnsi="仿宋_GB2312" w:eastAsia="仿宋_GB2312" w:cs="仿宋_GB2312"/>
          <w:sz w:val="32"/>
          <w:szCs w:val="32"/>
          <w:lang w:eastAsia="zh-CN"/>
        </w:rPr>
        <w:t>国</w:t>
      </w:r>
      <w:r>
        <w:rPr>
          <w:rFonts w:hint="eastAsia" w:ascii="仿宋_GB2312" w:hAnsi="仿宋_GB2312" w:eastAsia="仿宋_GB2312" w:cs="仿宋_GB2312"/>
          <w:sz w:val="32"/>
          <w:szCs w:val="32"/>
          <w:lang w:val="en-US" w:eastAsia="zh-CN"/>
        </w:rPr>
        <w:t>膨胀珍珠岩吸水率测定方法标准</w:t>
      </w:r>
      <w:r>
        <w:rPr>
          <w:rFonts w:hint="eastAsia" w:ascii="仿宋_GB2312" w:hAnsi="仿宋_GB2312" w:eastAsia="仿宋_GB2312" w:cs="仿宋_GB2312"/>
          <w:sz w:val="32"/>
          <w:szCs w:val="32"/>
          <w:lang w:eastAsia="zh-CN"/>
        </w:rPr>
        <w:t>空白，</w:t>
      </w:r>
      <w:r>
        <w:rPr>
          <w:rFonts w:hint="eastAsia" w:ascii="仿宋_GB2312" w:hAnsi="仿宋_GB2312" w:eastAsia="仿宋_GB2312" w:cs="仿宋_GB2312"/>
          <w:sz w:val="32"/>
          <w:szCs w:val="32"/>
          <w:lang w:val="en-US" w:eastAsia="zh-CN"/>
        </w:rPr>
        <w:t>促进膨胀珍珠岩产业的发展壮大</w:t>
      </w:r>
      <w:r>
        <w:rPr>
          <w:rFonts w:hint="eastAsia" w:ascii="仿宋_GB2312" w:hAnsi="仿宋_GB2312" w:eastAsia="仿宋_GB2312" w:cs="仿宋_GB2312"/>
          <w:sz w:val="32"/>
          <w:szCs w:val="32"/>
          <w:lang w:eastAsia="zh-CN"/>
        </w:rPr>
        <w:t>。</w:t>
      </w:r>
    </w:p>
    <w:p>
      <w:pPr>
        <w:spacing w:line="360" w:lineRule="auto"/>
        <w:jc w:val="left"/>
        <w:rPr>
          <w:rFonts w:hint="eastAsia" w:ascii="黑体" w:hAnsi="宋体" w:eastAsia="黑体"/>
          <w:sz w:val="32"/>
          <w:szCs w:val="32"/>
        </w:rPr>
      </w:pPr>
      <w:r>
        <w:rPr>
          <w:rFonts w:hint="eastAsia" w:ascii="黑体" w:hAnsi="宋体" w:eastAsia="黑体"/>
          <w:sz w:val="32"/>
          <w:szCs w:val="32"/>
        </w:rPr>
        <w:t>六、采用国际标准和国外先进标准情况</w:t>
      </w:r>
    </w:p>
    <w:p>
      <w:pPr>
        <w:spacing w:line="360" w:lineRule="auto"/>
        <w:ind w:firstLine="640" w:firstLineChars="200"/>
        <w:jc w:val="left"/>
        <w:rPr>
          <w:rFonts w:hint="eastAsia" w:ascii="宋体" w:hAnsi="宋体" w:cs="宋体"/>
          <w:sz w:val="24"/>
        </w:rPr>
      </w:pPr>
      <w:r>
        <w:rPr>
          <w:rFonts w:hint="eastAsia" w:ascii="仿宋_GB2312" w:hAnsi="仿宋_GB2312" w:eastAsia="仿宋_GB2312" w:cs="仿宋_GB2312"/>
          <w:sz w:val="32"/>
          <w:szCs w:val="32"/>
          <w:lang w:eastAsia="zh-CN"/>
        </w:rPr>
        <w:t>经过广泛查阅，尚未找到有关的国际标准和国外先进标准。</w:t>
      </w:r>
    </w:p>
    <w:p>
      <w:pPr>
        <w:spacing w:line="360" w:lineRule="auto"/>
        <w:jc w:val="left"/>
        <w:rPr>
          <w:rFonts w:hint="eastAsia" w:ascii="黑体" w:hAnsi="宋体" w:eastAsia="黑体"/>
          <w:sz w:val="32"/>
          <w:szCs w:val="32"/>
        </w:rPr>
      </w:pPr>
      <w:r>
        <w:rPr>
          <w:rFonts w:hint="eastAsia" w:ascii="黑体" w:hAnsi="宋体" w:eastAsia="黑体"/>
          <w:sz w:val="32"/>
          <w:szCs w:val="32"/>
        </w:rPr>
        <w:t>七、与现行相关法律、法规、规章及相关标准</w:t>
      </w:r>
    </w:p>
    <w:p>
      <w:pPr>
        <w:spacing w:line="360" w:lineRule="auto"/>
        <w:ind w:firstLine="640" w:firstLineChars="200"/>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rPr>
        <w:t>本文件是按照GB/T 1.1-2020给出的规则新制定的，与现行相关法律、法规、规章及相关标准，特别是强制性标准无任何冲突。</w:t>
      </w:r>
    </w:p>
    <w:p>
      <w:pPr>
        <w:spacing w:line="360" w:lineRule="auto"/>
        <w:jc w:val="left"/>
        <w:rPr>
          <w:rFonts w:ascii="黑体" w:hAnsi="宋体" w:eastAsia="黑体"/>
          <w:sz w:val="32"/>
          <w:szCs w:val="32"/>
        </w:rPr>
      </w:pPr>
      <w:r>
        <w:rPr>
          <w:rFonts w:hint="eastAsia" w:ascii="黑体" w:hAnsi="宋体" w:eastAsia="黑体"/>
          <w:sz w:val="32"/>
          <w:szCs w:val="32"/>
        </w:rPr>
        <w:t>八、重大分歧意见的处理经过和依据</w:t>
      </w:r>
    </w:p>
    <w:p>
      <w:pPr>
        <w:spacing w:line="360" w:lineRule="auto"/>
        <w:ind w:firstLine="640" w:firstLineChars="200"/>
        <w:jc w:val="left"/>
        <w:rPr>
          <w:rFonts w:ascii="宋体" w:hAnsi="宋体"/>
          <w:sz w:val="24"/>
        </w:rPr>
      </w:pPr>
      <w:r>
        <w:rPr>
          <w:rFonts w:hint="eastAsia" w:ascii="仿宋_GB2312" w:hAnsi="仿宋_GB2312" w:eastAsia="仿宋_GB2312" w:cs="仿宋_GB2312"/>
          <w:sz w:val="32"/>
          <w:szCs w:val="32"/>
          <w:lang w:eastAsia="zh-CN"/>
        </w:rPr>
        <w:t>本文件在修订的过程中，没有出现重大分歧意见。</w:t>
      </w:r>
    </w:p>
    <w:p>
      <w:pPr>
        <w:spacing w:line="360" w:lineRule="auto"/>
        <w:jc w:val="left"/>
        <w:rPr>
          <w:rFonts w:hint="eastAsia" w:ascii="黑体" w:hAnsi="宋体" w:eastAsia="黑体"/>
          <w:sz w:val="32"/>
          <w:szCs w:val="32"/>
        </w:rPr>
      </w:pPr>
      <w:r>
        <w:rPr>
          <w:rFonts w:hint="eastAsia" w:ascii="黑体" w:hAnsi="宋体" w:eastAsia="黑体"/>
          <w:sz w:val="32"/>
          <w:szCs w:val="32"/>
        </w:rPr>
        <w:t>九、标准性质的建议说明</w:t>
      </w:r>
    </w:p>
    <w:p>
      <w:pPr>
        <w:spacing w:line="360" w:lineRule="auto"/>
        <w:ind w:firstLine="640" w:firstLineChars="200"/>
        <w:jc w:val="left"/>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本文件建议为建材行业推荐性标准。</w:t>
      </w:r>
    </w:p>
    <w:p>
      <w:pPr>
        <w:spacing w:line="360" w:lineRule="auto"/>
        <w:jc w:val="left"/>
        <w:rPr>
          <w:rFonts w:hint="eastAsia" w:ascii="黑体" w:hAnsi="宋体" w:eastAsia="黑体"/>
          <w:sz w:val="32"/>
          <w:szCs w:val="32"/>
        </w:rPr>
      </w:pPr>
      <w:r>
        <w:rPr>
          <w:rFonts w:hint="eastAsia" w:ascii="黑体" w:hAnsi="宋体" w:eastAsia="黑体"/>
          <w:sz w:val="32"/>
          <w:szCs w:val="32"/>
        </w:rPr>
        <w:t>十、贯彻标准的要求和措施建议</w:t>
      </w:r>
    </w:p>
    <w:p>
      <w:pPr>
        <w:spacing w:line="360" w:lineRule="auto"/>
        <w:ind w:firstLine="640" w:firstLineChars="200"/>
        <w:jc w:val="left"/>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为了推广贯彻本标准，我们建议：</w:t>
      </w:r>
    </w:p>
    <w:p>
      <w:pPr>
        <w:spacing w:line="360" w:lineRule="auto"/>
        <w:ind w:firstLine="640" w:firstLineChars="200"/>
        <w:jc w:val="left"/>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组织措施：标准颁布后，由全国非金属产品及制品标准化技术委员会举办《</w:t>
      </w:r>
      <w:r>
        <w:rPr>
          <w:rFonts w:hint="eastAsia" w:ascii="仿宋_GB2312" w:hAnsi="仿宋_GB2312" w:eastAsia="仿宋_GB2312" w:cs="仿宋_GB2312"/>
          <w:sz w:val="32"/>
          <w:szCs w:val="32"/>
          <w:highlight w:val="none"/>
          <w:lang w:eastAsia="zh-CN"/>
        </w:rPr>
        <w:t>膨胀珍珠岩吸水率测定方法</w:t>
      </w:r>
      <w:r>
        <w:rPr>
          <w:rFonts w:hint="eastAsia" w:ascii="仿宋_GB2312" w:hAnsi="仿宋_GB2312" w:eastAsia="仿宋_GB2312" w:cs="仿宋_GB2312"/>
          <w:sz w:val="32"/>
          <w:szCs w:val="32"/>
          <w:lang w:eastAsia="zh-CN"/>
        </w:rPr>
        <w:t>》标准宣贯会。</w:t>
      </w:r>
    </w:p>
    <w:p>
      <w:pPr>
        <w:spacing w:line="360" w:lineRule="auto"/>
        <w:ind w:firstLine="640" w:firstLineChars="200"/>
        <w:jc w:val="left"/>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技术措施：标准颁布后，由各质检机构依据本标准进行对水镁石进行检验。</w:t>
      </w:r>
    </w:p>
    <w:p>
      <w:pPr>
        <w:spacing w:line="360" w:lineRule="auto"/>
        <w:ind w:firstLine="640" w:firstLineChars="200"/>
        <w:jc w:val="left"/>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实施日期：本标准批准后，建议在六个月后实施。</w:t>
      </w:r>
    </w:p>
    <w:p>
      <w:pPr>
        <w:spacing w:line="360" w:lineRule="auto"/>
        <w:jc w:val="left"/>
        <w:rPr>
          <w:rFonts w:hint="eastAsia" w:ascii="黑体" w:hAnsi="宋体" w:eastAsia="黑体"/>
          <w:sz w:val="32"/>
          <w:szCs w:val="32"/>
        </w:rPr>
      </w:pPr>
      <w:r>
        <w:rPr>
          <w:rFonts w:hint="eastAsia" w:ascii="黑体" w:hAnsi="宋体" w:eastAsia="黑体"/>
          <w:sz w:val="32"/>
          <w:szCs w:val="32"/>
        </w:rPr>
        <w:t>十一、废止现行相关标准的建议</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left"/>
        <w:textAlignment w:val="auto"/>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rPr>
        <w:t>本文件为新制定标准无需废止其他标准。</w:t>
      </w:r>
    </w:p>
    <w:p>
      <w:pPr>
        <w:spacing w:line="360" w:lineRule="auto"/>
        <w:jc w:val="left"/>
        <w:rPr>
          <w:rFonts w:hint="eastAsia" w:ascii="黑体" w:hAnsi="宋体" w:eastAsia="黑体"/>
          <w:sz w:val="32"/>
          <w:szCs w:val="32"/>
        </w:rPr>
      </w:pPr>
      <w:r>
        <w:rPr>
          <w:rFonts w:hint="eastAsia" w:ascii="黑体" w:hAnsi="宋体" w:eastAsia="黑体"/>
          <w:sz w:val="32"/>
          <w:szCs w:val="32"/>
        </w:rPr>
        <w:t>十二、其它应予说明的事项</w:t>
      </w:r>
    </w:p>
    <w:p>
      <w:pPr>
        <w:spacing w:line="360" w:lineRule="auto"/>
        <w:ind w:firstLine="640" w:firstLineChars="200"/>
        <w:jc w:val="lef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eastAsia="zh-CN"/>
        </w:rPr>
        <w:t>无其它应予说明的问题。</w:t>
      </w:r>
    </w:p>
    <w:sectPr>
      <w:headerReference r:id="rId3" w:type="default"/>
      <w:footerReference r:id="rId4" w:type="default"/>
      <w:pgSz w:w="11906" w:h="16838"/>
      <w:pgMar w:top="1440" w:right="1800" w:bottom="1440" w:left="1800" w:header="851" w:footer="992" w:gutter="0"/>
      <w:cols w:space="720" w:num="1"/>
      <w:docGrid w:type="lines" w:linePitch="312" w:charSpace="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Verdana">
    <w:panose1 w:val="020B0604030504040204"/>
    <w:charset w:val="00"/>
    <w:family w:val="swiss"/>
    <w:pitch w:val="default"/>
    <w:sig w:usb0="A10006FF" w:usb1="4000205B" w:usb2="00000010" w:usb3="00000000" w:csb0="2000019F" w:csb1="00000000"/>
  </w:font>
  <w:font w:name="Arial Narrow">
    <w:panose1 w:val="020B0606020202030204"/>
    <w:charset w:val="00"/>
    <w:family w:val="swiss"/>
    <w:pitch w:val="default"/>
    <w:sig w:usb0="00000287" w:usb1="00000800" w:usb2="00000000" w:usb3="00000000" w:csb0="2000009F" w:csb1="DFD70000"/>
  </w:font>
  <w:font w:name="小标宋">
    <w:panose1 w:val="03000509000000000000"/>
    <w:charset w:val="86"/>
    <w:family w:val="auto"/>
    <w:pitch w:val="default"/>
    <w:sig w:usb0="00000001" w:usb1="080E0000" w:usb2="00000000" w:usb3="00000000" w:csb0="00040000" w:csb1="00000000"/>
  </w:font>
  <w:font w:name="方正小标宋简体">
    <w:altName w:val="Arial Unicode MS"/>
    <w:panose1 w:val="02010601030101010101"/>
    <w:charset w:val="86"/>
    <w:family w:val="auto"/>
    <w:pitch w:val="default"/>
    <w:sig w:usb0="00000000" w:usb1="0000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8"/>
                            <w:rPr>
                              <w:rFonts w:ascii="仿宋_GB2312" w:hAnsi="仿宋_GB2312" w:eastAsia="仿宋_GB2312" w:cs="仿宋_GB2312"/>
                            </w:rPr>
                          </w:pPr>
                          <w:r>
                            <w:rPr>
                              <w:rFonts w:hint="eastAsia" w:ascii="仿宋_GB2312" w:hAnsi="仿宋_GB2312" w:eastAsia="仿宋_GB2312" w:cs="仿宋_GB2312"/>
                            </w:rPr>
                            <w:fldChar w:fldCharType="begin"/>
                          </w:r>
                          <w:r>
                            <w:rPr>
                              <w:rFonts w:hint="eastAsia" w:ascii="仿宋_GB2312" w:hAnsi="仿宋_GB2312" w:eastAsia="仿宋_GB2312" w:cs="仿宋_GB2312"/>
                            </w:rPr>
                            <w:instrText xml:space="preserve"> PAGE  \* MERGEFORMAT </w:instrText>
                          </w:r>
                          <w:r>
                            <w:rPr>
                              <w:rFonts w:hint="eastAsia" w:ascii="仿宋_GB2312" w:hAnsi="仿宋_GB2312" w:eastAsia="仿宋_GB2312" w:cs="仿宋_GB2312"/>
                            </w:rPr>
                            <w:fldChar w:fldCharType="separate"/>
                          </w:r>
                          <w:r>
                            <w:rPr>
                              <w:rFonts w:ascii="仿宋_GB2312" w:hAnsi="仿宋_GB2312" w:eastAsia="仿宋_GB2312" w:cs="仿宋_GB2312"/>
                            </w:rPr>
                            <w:t>1</w:t>
                          </w:r>
                          <w:r>
                            <w:rPr>
                              <w:rFonts w:hint="eastAsia" w:ascii="仿宋_GB2312" w:hAnsi="仿宋_GB2312" w:eastAsia="仿宋_GB2312" w:cs="仿宋_GB2312"/>
                            </w:rPr>
                            <w:fldChar w:fldCharType="end"/>
                          </w:r>
                        </w:p>
                      </w:txbxContent>
                    </wps:txbx>
                    <wps:bodyPr wrap="none" lIns="0" tIns="0" rIns="0" bIns="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">
              <v:fill on="f" focussize="0,0"/>
              <v:stroke on="f"/>
              <v:imagedata o:title=""/>
              <o:lock v:ext="edit" aspectratio="f"/>
              <v:textbox inset="0mm,0mm,0mm,0mm" style="mso-fit-shape-to-text:t;">
                <w:txbxContent>
                  <w:p>
                    <w:pPr>
                      <w:pStyle w:val="8"/>
                      <w:rPr>
                        <w:rFonts w:ascii="仿宋_GB2312" w:hAnsi="仿宋_GB2312" w:eastAsia="仿宋_GB2312" w:cs="仿宋_GB2312"/>
                      </w:rPr>
                    </w:pPr>
                    <w:r>
                      <w:rPr>
                        <w:rFonts w:hint="eastAsia" w:ascii="仿宋_GB2312" w:hAnsi="仿宋_GB2312" w:eastAsia="仿宋_GB2312" w:cs="仿宋_GB2312"/>
                      </w:rPr>
                      <w:fldChar w:fldCharType="begin"/>
                    </w:r>
                    <w:r>
                      <w:rPr>
                        <w:rFonts w:hint="eastAsia" w:ascii="仿宋_GB2312" w:hAnsi="仿宋_GB2312" w:eastAsia="仿宋_GB2312" w:cs="仿宋_GB2312"/>
                      </w:rPr>
                      <w:instrText xml:space="preserve"> PAGE  \* MERGEFORMAT </w:instrText>
                    </w:r>
                    <w:r>
                      <w:rPr>
                        <w:rFonts w:hint="eastAsia" w:ascii="仿宋_GB2312" w:hAnsi="仿宋_GB2312" w:eastAsia="仿宋_GB2312" w:cs="仿宋_GB2312"/>
                      </w:rPr>
                      <w:fldChar w:fldCharType="separate"/>
                    </w:r>
                    <w:r>
                      <w:rPr>
                        <w:rFonts w:ascii="仿宋_GB2312" w:hAnsi="仿宋_GB2312" w:eastAsia="仿宋_GB2312" w:cs="仿宋_GB2312"/>
                      </w:rPr>
                      <w:t>1</w:t>
                    </w:r>
                    <w:r>
                      <w:rPr>
                        <w:rFonts w:hint="eastAsia" w:ascii="仿宋_GB2312" w:hAnsi="仿宋_GB2312" w:eastAsia="仿宋_GB2312" w:cs="仿宋_GB2312"/>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FC91163"/>
    <w:multiLevelType w:val="multilevel"/>
    <w:tmpl w:val="1FC91163"/>
    <w:lvl w:ilvl="0" w:tentative="0">
      <w:start w:val="1"/>
      <w:numFmt w:val="decimal"/>
      <w:pStyle w:val="17"/>
      <w:suff w:val="nothing"/>
      <w:lvlText w:val="%1　"/>
      <w:lvlJc w:val="left"/>
      <w:pPr>
        <w:ind w:left="0" w:firstLine="0"/>
      </w:pPr>
      <w:rPr>
        <w:rFonts w:hint="eastAsia" w:ascii="黑体" w:hAnsi="Times New Roman" w:eastAsia="黑体"/>
        <w:b w:val="0"/>
        <w:i w:val="0"/>
        <w:sz w:val="21"/>
        <w:szCs w:val="21"/>
      </w:rPr>
    </w:lvl>
    <w:lvl w:ilvl="1" w:tentative="0">
      <w:start w:val="1"/>
      <w:numFmt w:val="decimal"/>
      <w:pStyle w:val="19"/>
      <w:suff w:val="nothing"/>
      <w:lvlText w:val="%1.%2　"/>
      <w:lvlJc w:val="left"/>
      <w:pPr>
        <w:ind w:left="0" w:firstLine="0"/>
      </w:pPr>
      <w:rPr>
        <w:rFonts w:hint="eastAsia" w:ascii="黑体" w:hAnsi="Times New Roman" w:eastAsia="黑体" w:cs="Times New Roman"/>
        <w:b w:val="0"/>
        <w:bCs w:val="0"/>
        <w:i w:val="0"/>
        <w:iCs w:val="0"/>
        <w:caps w:val="0"/>
        <w:strike w:val="0"/>
        <w:dstrike w:val="0"/>
        <w:outline w:val="0"/>
        <w:shadow w:val="0"/>
        <w:emboss w:val="0"/>
        <w:imprint w:val="0"/>
        <w:vanish w:val="0"/>
        <w:spacing w:val="0"/>
        <w:kern w:val="0"/>
        <w:position w:val="0"/>
        <w:sz w:val="21"/>
        <w:szCs w:val="21"/>
        <w:u w:val="none"/>
        <w:vertAlign w:val="baseline"/>
      </w:rPr>
    </w:lvl>
    <w:lvl w:ilvl="2" w:tentative="0">
      <w:start w:val="1"/>
      <w:numFmt w:val="decimal"/>
      <w:pStyle w:val="20"/>
      <w:suff w:val="nothing"/>
      <w:lvlText w:val="%1.%2.%3　"/>
      <w:lvlJc w:val="left"/>
      <w:pPr>
        <w:ind w:left="0" w:firstLine="0"/>
      </w:pPr>
      <w:rPr>
        <w:rFonts w:hint="eastAsia" w:ascii="黑体" w:hAnsi="Times New Roman" w:eastAsia="黑体"/>
        <w:b w:val="0"/>
        <w:i w:val="0"/>
        <w:sz w:val="21"/>
      </w:rPr>
    </w:lvl>
    <w:lvl w:ilvl="3" w:tentative="0">
      <w:start w:val="1"/>
      <w:numFmt w:val="decimal"/>
      <w:pStyle w:val="22"/>
      <w:suff w:val="nothing"/>
      <w:lvlText w:val="%1.%2.%3.%4　"/>
      <w:lvlJc w:val="left"/>
      <w:pPr>
        <w:ind w:left="0" w:firstLine="0"/>
      </w:pPr>
      <w:rPr>
        <w:rFonts w:hint="eastAsia" w:ascii="黑体" w:hAnsi="Times New Roman" w:eastAsia="黑体"/>
        <w:b w:val="0"/>
        <w:i w:val="0"/>
        <w:sz w:val="21"/>
      </w:rPr>
    </w:lvl>
    <w:lvl w:ilvl="4" w:tentative="0">
      <w:start w:val="1"/>
      <w:numFmt w:val="decimal"/>
      <w:pStyle w:val="21"/>
      <w:suff w:val="nothing"/>
      <w:lvlText w:val="%1.%2.%3.%4.%5　"/>
      <w:lvlJc w:val="left"/>
      <w:pPr>
        <w:ind w:left="0" w:firstLine="0"/>
      </w:pPr>
      <w:rPr>
        <w:rFonts w:hint="eastAsia" w:ascii="黑体" w:hAnsi="Times New Roman" w:eastAsia="黑体"/>
        <w:b w:val="0"/>
        <w:i w:val="0"/>
        <w:sz w:val="21"/>
      </w:rPr>
    </w:lvl>
    <w:lvl w:ilvl="5" w:tentative="0">
      <w:start w:val="1"/>
      <w:numFmt w:val="decimal"/>
      <w:pStyle w:val="23"/>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1">
    <w:nsid w:val="2C5917C3"/>
    <w:multiLevelType w:val="multilevel"/>
    <w:tmpl w:val="2C5917C3"/>
    <w:lvl w:ilvl="0" w:tentative="0">
      <w:start w:val="1"/>
      <w:numFmt w:val="none"/>
      <w:pStyle w:val="32"/>
      <w:suff w:val="nothing"/>
      <w:lvlText w:val="%1——"/>
      <w:lvlJc w:val="left"/>
      <w:pPr>
        <w:ind w:left="833" w:hanging="408"/>
      </w:pPr>
      <w:rPr>
        <w:rFonts w:hint="eastAsia"/>
      </w:rPr>
    </w:lvl>
    <w:lvl w:ilvl="1" w:tentative="0">
      <w:start w:val="1"/>
      <w:numFmt w:val="bullet"/>
      <w:pStyle w:val="33"/>
      <w:lvlText w:val=""/>
      <w:lvlJc w:val="left"/>
      <w:pPr>
        <w:tabs>
          <w:tab w:val="left" w:pos="760"/>
        </w:tabs>
        <w:ind w:left="1264" w:hanging="413"/>
      </w:pPr>
      <w:rPr>
        <w:rFonts w:hint="default" w:ascii="Symbol" w:hAnsi="Symbol"/>
        <w:color w:val="auto"/>
      </w:rPr>
    </w:lvl>
    <w:lvl w:ilvl="2" w:tentative="0">
      <w:start w:val="1"/>
      <w:numFmt w:val="bullet"/>
      <w:pStyle w:val="26"/>
      <w:lvlText w:val=""/>
      <w:lvlJc w:val="left"/>
      <w:pPr>
        <w:tabs>
          <w:tab w:val="left" w:pos="1678"/>
        </w:tabs>
        <w:ind w:left="1678" w:hanging="414"/>
      </w:pPr>
      <w:rPr>
        <w:rFonts w:hint="default" w:ascii="Symbol" w:hAnsi="Symbol"/>
        <w:color w:val="auto"/>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2">
    <w:nsid w:val="49AD6353"/>
    <w:multiLevelType w:val="singleLevel"/>
    <w:tmpl w:val="49AD6353"/>
    <w:lvl w:ilvl="0" w:tentative="0">
      <w:start w:val="2"/>
      <w:numFmt w:val="chineseCounting"/>
      <w:suff w:val="nothing"/>
      <w:lvlText w:val="（%1）"/>
      <w:lvlJc w:val="left"/>
      <w:rPr>
        <w:rFonts w:hint="eastAsia"/>
      </w:rPr>
    </w:lvl>
  </w:abstractNum>
  <w:abstractNum w:abstractNumId="3">
    <w:nsid w:val="73DD3DA1"/>
    <w:multiLevelType w:val="multilevel"/>
    <w:tmpl w:val="73DD3DA1"/>
    <w:lvl w:ilvl="0" w:tentative="0">
      <w:start w:val="1"/>
      <w:numFmt w:val="decimal"/>
      <w:pStyle w:val="31"/>
      <w:lvlText w:val="%1."/>
      <w:lvlJc w:val="left"/>
      <w:pPr>
        <w:tabs>
          <w:tab w:val="left" w:pos="360"/>
        </w:tabs>
        <w:ind w:left="360" w:hanging="360"/>
      </w:pPr>
      <w:rPr>
        <w:rFonts w:hint="default"/>
      </w:rPr>
    </w:lvl>
    <w:lvl w:ilvl="1" w:tentative="0">
      <w:start w:val="0"/>
      <w:numFmt w:val="none"/>
      <w:lvlText w:val=""/>
      <w:lvlJc w:val="left"/>
      <w:pPr>
        <w:tabs>
          <w:tab w:val="left" w:pos="360"/>
        </w:tabs>
      </w:pPr>
    </w:lvl>
    <w:lvl w:ilvl="2" w:tentative="0">
      <w:start w:val="0"/>
      <w:numFmt w:val="none"/>
      <w:lvlText w:val=""/>
      <w:lvlJc w:val="left"/>
      <w:pPr>
        <w:tabs>
          <w:tab w:val="left" w:pos="360"/>
        </w:tabs>
      </w:pPr>
    </w:lvl>
    <w:lvl w:ilvl="3" w:tentative="0">
      <w:start w:val="0"/>
      <w:numFmt w:val="none"/>
      <w:lvlText w:val=""/>
      <w:lvlJc w:val="left"/>
      <w:pPr>
        <w:tabs>
          <w:tab w:val="left" w:pos="360"/>
        </w:tabs>
      </w:pPr>
    </w:lvl>
    <w:lvl w:ilvl="4" w:tentative="0">
      <w:start w:val="0"/>
      <w:numFmt w:val="none"/>
      <w:lvlText w:val=""/>
      <w:lvlJc w:val="left"/>
      <w:pPr>
        <w:tabs>
          <w:tab w:val="left" w:pos="360"/>
        </w:tabs>
      </w:pPr>
    </w:lvl>
    <w:lvl w:ilvl="5" w:tentative="0">
      <w:start w:val="0"/>
      <w:numFmt w:val="none"/>
      <w:lvlText w:val=""/>
      <w:lvlJc w:val="left"/>
      <w:pPr>
        <w:tabs>
          <w:tab w:val="left" w:pos="360"/>
        </w:tabs>
      </w:pPr>
    </w:lvl>
    <w:lvl w:ilvl="6" w:tentative="0">
      <w:start w:val="0"/>
      <w:numFmt w:val="none"/>
      <w:lvlText w:val=""/>
      <w:lvlJc w:val="left"/>
      <w:pPr>
        <w:tabs>
          <w:tab w:val="left" w:pos="360"/>
        </w:tabs>
      </w:pPr>
    </w:lvl>
    <w:lvl w:ilvl="7" w:tentative="0">
      <w:start w:val="0"/>
      <w:numFmt w:val="none"/>
      <w:lvlText w:val=""/>
      <w:lvlJc w:val="left"/>
      <w:pPr>
        <w:tabs>
          <w:tab w:val="left" w:pos="360"/>
        </w:tabs>
      </w:pPr>
    </w:lvl>
    <w:lvl w:ilvl="8" w:tentative="0">
      <w:start w:val="0"/>
      <w:numFmt w:val="none"/>
      <w:lvlText w:val=""/>
      <w:lvlJc w:val="left"/>
      <w:pPr>
        <w:tabs>
          <w:tab w:val="left" w:pos="360"/>
        </w:tabs>
      </w:p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g2MDdkYjI1N2E0MDM2ZjI3ODQyNjViOTVlNjE3NGEifQ=="/>
  </w:docVars>
  <w:rsids>
    <w:rsidRoot w:val="00E84008"/>
    <w:rsid w:val="00001D4B"/>
    <w:rsid w:val="00003E07"/>
    <w:rsid w:val="000056AA"/>
    <w:rsid w:val="0001531D"/>
    <w:rsid w:val="0002796A"/>
    <w:rsid w:val="0004085C"/>
    <w:rsid w:val="00044AE2"/>
    <w:rsid w:val="000517AB"/>
    <w:rsid w:val="0005247D"/>
    <w:rsid w:val="00056C7C"/>
    <w:rsid w:val="000607A0"/>
    <w:rsid w:val="000716C8"/>
    <w:rsid w:val="00071ECB"/>
    <w:rsid w:val="00075338"/>
    <w:rsid w:val="00077CE5"/>
    <w:rsid w:val="00080215"/>
    <w:rsid w:val="0008047B"/>
    <w:rsid w:val="0008055B"/>
    <w:rsid w:val="0008483C"/>
    <w:rsid w:val="00087BB7"/>
    <w:rsid w:val="000A3507"/>
    <w:rsid w:val="000B07BD"/>
    <w:rsid w:val="000B5729"/>
    <w:rsid w:val="000B6232"/>
    <w:rsid w:val="000C0844"/>
    <w:rsid w:val="000D3D08"/>
    <w:rsid w:val="000D7056"/>
    <w:rsid w:val="000E58C5"/>
    <w:rsid w:val="000F210F"/>
    <w:rsid w:val="000F3358"/>
    <w:rsid w:val="00111290"/>
    <w:rsid w:val="001133C2"/>
    <w:rsid w:val="001164BF"/>
    <w:rsid w:val="00117E02"/>
    <w:rsid w:val="00120797"/>
    <w:rsid w:val="00126474"/>
    <w:rsid w:val="00141BD8"/>
    <w:rsid w:val="00141FE7"/>
    <w:rsid w:val="001427B1"/>
    <w:rsid w:val="00147608"/>
    <w:rsid w:val="001539F3"/>
    <w:rsid w:val="00157CF7"/>
    <w:rsid w:val="00161043"/>
    <w:rsid w:val="001638BB"/>
    <w:rsid w:val="00171C9F"/>
    <w:rsid w:val="00173CE9"/>
    <w:rsid w:val="001937FB"/>
    <w:rsid w:val="001A2053"/>
    <w:rsid w:val="001A536E"/>
    <w:rsid w:val="001B012E"/>
    <w:rsid w:val="001B1FD8"/>
    <w:rsid w:val="001B3527"/>
    <w:rsid w:val="001B3F3C"/>
    <w:rsid w:val="001B5B6F"/>
    <w:rsid w:val="001C1007"/>
    <w:rsid w:val="001C29E7"/>
    <w:rsid w:val="001C6A4A"/>
    <w:rsid w:val="001D79A6"/>
    <w:rsid w:val="001D7BE9"/>
    <w:rsid w:val="001E64F4"/>
    <w:rsid w:val="001F54FD"/>
    <w:rsid w:val="001F75AB"/>
    <w:rsid w:val="002141B1"/>
    <w:rsid w:val="002208BD"/>
    <w:rsid w:val="0022265E"/>
    <w:rsid w:val="0022341E"/>
    <w:rsid w:val="0022644A"/>
    <w:rsid w:val="00230AC6"/>
    <w:rsid w:val="00232FD8"/>
    <w:rsid w:val="00233710"/>
    <w:rsid w:val="00246DE9"/>
    <w:rsid w:val="00260315"/>
    <w:rsid w:val="002615A5"/>
    <w:rsid w:val="00265265"/>
    <w:rsid w:val="0026580D"/>
    <w:rsid w:val="002771C3"/>
    <w:rsid w:val="00282B8B"/>
    <w:rsid w:val="00284556"/>
    <w:rsid w:val="002850F8"/>
    <w:rsid w:val="002858EE"/>
    <w:rsid w:val="002864E1"/>
    <w:rsid w:val="00290B0C"/>
    <w:rsid w:val="00290E4E"/>
    <w:rsid w:val="002930D8"/>
    <w:rsid w:val="0029419E"/>
    <w:rsid w:val="00295459"/>
    <w:rsid w:val="00296505"/>
    <w:rsid w:val="002A75BB"/>
    <w:rsid w:val="002B14CC"/>
    <w:rsid w:val="002B3CFA"/>
    <w:rsid w:val="002D4C7E"/>
    <w:rsid w:val="002E00FF"/>
    <w:rsid w:val="002E1A11"/>
    <w:rsid w:val="002E223A"/>
    <w:rsid w:val="002E2BE7"/>
    <w:rsid w:val="002E2C2C"/>
    <w:rsid w:val="002E53EC"/>
    <w:rsid w:val="002F12A8"/>
    <w:rsid w:val="002F3197"/>
    <w:rsid w:val="002F6058"/>
    <w:rsid w:val="0030289B"/>
    <w:rsid w:val="00302B65"/>
    <w:rsid w:val="00305E28"/>
    <w:rsid w:val="00316AB9"/>
    <w:rsid w:val="00331FEA"/>
    <w:rsid w:val="003359B3"/>
    <w:rsid w:val="00343956"/>
    <w:rsid w:val="0035032D"/>
    <w:rsid w:val="00364746"/>
    <w:rsid w:val="00370F9C"/>
    <w:rsid w:val="00371BC2"/>
    <w:rsid w:val="00381C69"/>
    <w:rsid w:val="003822DF"/>
    <w:rsid w:val="00384E33"/>
    <w:rsid w:val="00387A94"/>
    <w:rsid w:val="00393F0E"/>
    <w:rsid w:val="003A2D39"/>
    <w:rsid w:val="003B3660"/>
    <w:rsid w:val="003B3E61"/>
    <w:rsid w:val="003B7DB4"/>
    <w:rsid w:val="003C0F69"/>
    <w:rsid w:val="003C1ED3"/>
    <w:rsid w:val="003C318A"/>
    <w:rsid w:val="003C43A7"/>
    <w:rsid w:val="003D1A6A"/>
    <w:rsid w:val="003D47F5"/>
    <w:rsid w:val="003D5550"/>
    <w:rsid w:val="003D6DFB"/>
    <w:rsid w:val="003D722D"/>
    <w:rsid w:val="003E039D"/>
    <w:rsid w:val="003E05A4"/>
    <w:rsid w:val="003E1195"/>
    <w:rsid w:val="003E3F04"/>
    <w:rsid w:val="003E6CBE"/>
    <w:rsid w:val="003F1C08"/>
    <w:rsid w:val="003F2DEE"/>
    <w:rsid w:val="00400BBB"/>
    <w:rsid w:val="0040211D"/>
    <w:rsid w:val="00403074"/>
    <w:rsid w:val="00403F09"/>
    <w:rsid w:val="00410E02"/>
    <w:rsid w:val="004124E6"/>
    <w:rsid w:val="004134FB"/>
    <w:rsid w:val="00422E58"/>
    <w:rsid w:val="00427F63"/>
    <w:rsid w:val="00430F96"/>
    <w:rsid w:val="00433A32"/>
    <w:rsid w:val="00437C59"/>
    <w:rsid w:val="00445A7A"/>
    <w:rsid w:val="00446948"/>
    <w:rsid w:val="00450B0E"/>
    <w:rsid w:val="00450FA6"/>
    <w:rsid w:val="00453391"/>
    <w:rsid w:val="00454394"/>
    <w:rsid w:val="004558FF"/>
    <w:rsid w:val="004611A6"/>
    <w:rsid w:val="00471893"/>
    <w:rsid w:val="004718B0"/>
    <w:rsid w:val="0047392E"/>
    <w:rsid w:val="00493F36"/>
    <w:rsid w:val="00495A40"/>
    <w:rsid w:val="004B3946"/>
    <w:rsid w:val="004B7D24"/>
    <w:rsid w:val="004C1055"/>
    <w:rsid w:val="004C2EE4"/>
    <w:rsid w:val="004C54F2"/>
    <w:rsid w:val="004C7812"/>
    <w:rsid w:val="004D01D8"/>
    <w:rsid w:val="004E0B26"/>
    <w:rsid w:val="004E3453"/>
    <w:rsid w:val="004E354E"/>
    <w:rsid w:val="004E4617"/>
    <w:rsid w:val="004E46FA"/>
    <w:rsid w:val="004E4D82"/>
    <w:rsid w:val="004F0B96"/>
    <w:rsid w:val="004F2E6A"/>
    <w:rsid w:val="004F36A6"/>
    <w:rsid w:val="004F56D7"/>
    <w:rsid w:val="004F5BEE"/>
    <w:rsid w:val="004F7D24"/>
    <w:rsid w:val="00505779"/>
    <w:rsid w:val="00510869"/>
    <w:rsid w:val="005109D9"/>
    <w:rsid w:val="00512932"/>
    <w:rsid w:val="0052105C"/>
    <w:rsid w:val="00524535"/>
    <w:rsid w:val="005350B1"/>
    <w:rsid w:val="005472CB"/>
    <w:rsid w:val="0055321E"/>
    <w:rsid w:val="00554D42"/>
    <w:rsid w:val="00566292"/>
    <w:rsid w:val="0056723A"/>
    <w:rsid w:val="00571B31"/>
    <w:rsid w:val="0057474E"/>
    <w:rsid w:val="00577DEC"/>
    <w:rsid w:val="00580F36"/>
    <w:rsid w:val="00581CF6"/>
    <w:rsid w:val="00584E00"/>
    <w:rsid w:val="00585984"/>
    <w:rsid w:val="005908F9"/>
    <w:rsid w:val="005909D4"/>
    <w:rsid w:val="00593D06"/>
    <w:rsid w:val="005A13B8"/>
    <w:rsid w:val="005A4423"/>
    <w:rsid w:val="005A4BC5"/>
    <w:rsid w:val="005A51DD"/>
    <w:rsid w:val="005B1166"/>
    <w:rsid w:val="005B2BBD"/>
    <w:rsid w:val="005B4D47"/>
    <w:rsid w:val="005C2AF9"/>
    <w:rsid w:val="005C5401"/>
    <w:rsid w:val="005C6770"/>
    <w:rsid w:val="005D00DE"/>
    <w:rsid w:val="005D6A45"/>
    <w:rsid w:val="005E259E"/>
    <w:rsid w:val="005E25FD"/>
    <w:rsid w:val="005E3B3C"/>
    <w:rsid w:val="005E5309"/>
    <w:rsid w:val="005E7B3D"/>
    <w:rsid w:val="00602A27"/>
    <w:rsid w:val="00602E64"/>
    <w:rsid w:val="00604C57"/>
    <w:rsid w:val="0062577C"/>
    <w:rsid w:val="00627723"/>
    <w:rsid w:val="006329C8"/>
    <w:rsid w:val="00640194"/>
    <w:rsid w:val="006444F9"/>
    <w:rsid w:val="00646C67"/>
    <w:rsid w:val="0065031E"/>
    <w:rsid w:val="006556D3"/>
    <w:rsid w:val="00656CF7"/>
    <w:rsid w:val="006631F6"/>
    <w:rsid w:val="00665387"/>
    <w:rsid w:val="006729EA"/>
    <w:rsid w:val="0067617E"/>
    <w:rsid w:val="0067648F"/>
    <w:rsid w:val="00676887"/>
    <w:rsid w:val="006810DD"/>
    <w:rsid w:val="00685B10"/>
    <w:rsid w:val="0069098F"/>
    <w:rsid w:val="006A6467"/>
    <w:rsid w:val="006B77D3"/>
    <w:rsid w:val="006C0155"/>
    <w:rsid w:val="006C2FE5"/>
    <w:rsid w:val="006C6239"/>
    <w:rsid w:val="006D12B7"/>
    <w:rsid w:val="006D325C"/>
    <w:rsid w:val="006D3359"/>
    <w:rsid w:val="006D3AEC"/>
    <w:rsid w:val="006D7B89"/>
    <w:rsid w:val="006E020B"/>
    <w:rsid w:val="006E2DC9"/>
    <w:rsid w:val="006E6FD5"/>
    <w:rsid w:val="006F0E0D"/>
    <w:rsid w:val="006F1A99"/>
    <w:rsid w:val="006F5F85"/>
    <w:rsid w:val="007041D9"/>
    <w:rsid w:val="00710E15"/>
    <w:rsid w:val="00712BB2"/>
    <w:rsid w:val="00712F3C"/>
    <w:rsid w:val="00714D4E"/>
    <w:rsid w:val="00715481"/>
    <w:rsid w:val="0072085A"/>
    <w:rsid w:val="0072260F"/>
    <w:rsid w:val="007243B4"/>
    <w:rsid w:val="00726339"/>
    <w:rsid w:val="00726B1D"/>
    <w:rsid w:val="00727B74"/>
    <w:rsid w:val="00730E97"/>
    <w:rsid w:val="00731BCD"/>
    <w:rsid w:val="00736CFB"/>
    <w:rsid w:val="00737301"/>
    <w:rsid w:val="007407B7"/>
    <w:rsid w:val="00740959"/>
    <w:rsid w:val="00745828"/>
    <w:rsid w:val="00752BA2"/>
    <w:rsid w:val="00765579"/>
    <w:rsid w:val="00770B75"/>
    <w:rsid w:val="00774C01"/>
    <w:rsid w:val="0077646E"/>
    <w:rsid w:val="00776E95"/>
    <w:rsid w:val="007774A1"/>
    <w:rsid w:val="00781256"/>
    <w:rsid w:val="00785FCC"/>
    <w:rsid w:val="00786F42"/>
    <w:rsid w:val="007A391B"/>
    <w:rsid w:val="007A5BBF"/>
    <w:rsid w:val="007B19E8"/>
    <w:rsid w:val="007B2A0F"/>
    <w:rsid w:val="007C3AEB"/>
    <w:rsid w:val="007C5545"/>
    <w:rsid w:val="007D1E7A"/>
    <w:rsid w:val="007E176C"/>
    <w:rsid w:val="007F07EC"/>
    <w:rsid w:val="0080034D"/>
    <w:rsid w:val="008053BD"/>
    <w:rsid w:val="00814B4C"/>
    <w:rsid w:val="00815EDD"/>
    <w:rsid w:val="008344DD"/>
    <w:rsid w:val="008436F6"/>
    <w:rsid w:val="00843D06"/>
    <w:rsid w:val="008445AB"/>
    <w:rsid w:val="00851355"/>
    <w:rsid w:val="00852298"/>
    <w:rsid w:val="008624FC"/>
    <w:rsid w:val="008651A1"/>
    <w:rsid w:val="00867260"/>
    <w:rsid w:val="00870032"/>
    <w:rsid w:val="00876D02"/>
    <w:rsid w:val="00885B80"/>
    <w:rsid w:val="008913B7"/>
    <w:rsid w:val="00893754"/>
    <w:rsid w:val="00895D6D"/>
    <w:rsid w:val="008A2B64"/>
    <w:rsid w:val="008A4143"/>
    <w:rsid w:val="008A7684"/>
    <w:rsid w:val="008B0A6B"/>
    <w:rsid w:val="008B0B87"/>
    <w:rsid w:val="008B27E0"/>
    <w:rsid w:val="008B692A"/>
    <w:rsid w:val="008B733E"/>
    <w:rsid w:val="008C0E17"/>
    <w:rsid w:val="008C4BAE"/>
    <w:rsid w:val="008C5067"/>
    <w:rsid w:val="008C50EC"/>
    <w:rsid w:val="008D056E"/>
    <w:rsid w:val="008D6B37"/>
    <w:rsid w:val="008E233A"/>
    <w:rsid w:val="008E47A1"/>
    <w:rsid w:val="008E616C"/>
    <w:rsid w:val="008F22B2"/>
    <w:rsid w:val="008F4121"/>
    <w:rsid w:val="008F5FC9"/>
    <w:rsid w:val="009031C9"/>
    <w:rsid w:val="00906D18"/>
    <w:rsid w:val="00913E11"/>
    <w:rsid w:val="009151C6"/>
    <w:rsid w:val="00924451"/>
    <w:rsid w:val="00925451"/>
    <w:rsid w:val="009336A6"/>
    <w:rsid w:val="00936743"/>
    <w:rsid w:val="009371EA"/>
    <w:rsid w:val="0094042D"/>
    <w:rsid w:val="00941656"/>
    <w:rsid w:val="00941C34"/>
    <w:rsid w:val="00945345"/>
    <w:rsid w:val="00946ACE"/>
    <w:rsid w:val="00947018"/>
    <w:rsid w:val="009474FF"/>
    <w:rsid w:val="00955C0D"/>
    <w:rsid w:val="00957BDF"/>
    <w:rsid w:val="009713B8"/>
    <w:rsid w:val="009735D2"/>
    <w:rsid w:val="00985669"/>
    <w:rsid w:val="00992B49"/>
    <w:rsid w:val="00993C86"/>
    <w:rsid w:val="009B1036"/>
    <w:rsid w:val="009D490D"/>
    <w:rsid w:val="009D523D"/>
    <w:rsid w:val="009D5630"/>
    <w:rsid w:val="009E5315"/>
    <w:rsid w:val="009F43FC"/>
    <w:rsid w:val="009F46C6"/>
    <w:rsid w:val="009F5C34"/>
    <w:rsid w:val="00A0451B"/>
    <w:rsid w:val="00A078B1"/>
    <w:rsid w:val="00A13A8C"/>
    <w:rsid w:val="00A151E3"/>
    <w:rsid w:val="00A161CD"/>
    <w:rsid w:val="00A206B7"/>
    <w:rsid w:val="00A243C8"/>
    <w:rsid w:val="00A35D60"/>
    <w:rsid w:val="00A35F89"/>
    <w:rsid w:val="00A36409"/>
    <w:rsid w:val="00A40FCC"/>
    <w:rsid w:val="00A52206"/>
    <w:rsid w:val="00A5478F"/>
    <w:rsid w:val="00A56357"/>
    <w:rsid w:val="00A66BBC"/>
    <w:rsid w:val="00A728D6"/>
    <w:rsid w:val="00A72B9B"/>
    <w:rsid w:val="00A7312B"/>
    <w:rsid w:val="00A8485E"/>
    <w:rsid w:val="00A87AAF"/>
    <w:rsid w:val="00A87D6C"/>
    <w:rsid w:val="00A90858"/>
    <w:rsid w:val="00AA4092"/>
    <w:rsid w:val="00AA606E"/>
    <w:rsid w:val="00AA6978"/>
    <w:rsid w:val="00AA6BE1"/>
    <w:rsid w:val="00AB10D1"/>
    <w:rsid w:val="00AB3504"/>
    <w:rsid w:val="00AB4741"/>
    <w:rsid w:val="00AB54B9"/>
    <w:rsid w:val="00AB6C14"/>
    <w:rsid w:val="00AB7BE5"/>
    <w:rsid w:val="00AC152F"/>
    <w:rsid w:val="00AC275E"/>
    <w:rsid w:val="00AC27D6"/>
    <w:rsid w:val="00AC4687"/>
    <w:rsid w:val="00AC74FE"/>
    <w:rsid w:val="00AD1D85"/>
    <w:rsid w:val="00AD4227"/>
    <w:rsid w:val="00AE00B4"/>
    <w:rsid w:val="00AE1F3D"/>
    <w:rsid w:val="00AE2430"/>
    <w:rsid w:val="00AE5A20"/>
    <w:rsid w:val="00AF35E1"/>
    <w:rsid w:val="00AF77BB"/>
    <w:rsid w:val="00B0055E"/>
    <w:rsid w:val="00B03215"/>
    <w:rsid w:val="00B04FF9"/>
    <w:rsid w:val="00B0536D"/>
    <w:rsid w:val="00B06312"/>
    <w:rsid w:val="00B13F74"/>
    <w:rsid w:val="00B1611E"/>
    <w:rsid w:val="00B162AD"/>
    <w:rsid w:val="00B24B92"/>
    <w:rsid w:val="00B34724"/>
    <w:rsid w:val="00B35796"/>
    <w:rsid w:val="00B3737A"/>
    <w:rsid w:val="00B44C36"/>
    <w:rsid w:val="00B4605F"/>
    <w:rsid w:val="00B5440C"/>
    <w:rsid w:val="00B54EF9"/>
    <w:rsid w:val="00B63213"/>
    <w:rsid w:val="00B63B70"/>
    <w:rsid w:val="00B71E16"/>
    <w:rsid w:val="00B75ECF"/>
    <w:rsid w:val="00B80555"/>
    <w:rsid w:val="00B82C36"/>
    <w:rsid w:val="00BA3956"/>
    <w:rsid w:val="00BA60CF"/>
    <w:rsid w:val="00BA73DA"/>
    <w:rsid w:val="00BC6257"/>
    <w:rsid w:val="00BD2091"/>
    <w:rsid w:val="00BD3F70"/>
    <w:rsid w:val="00BD40BB"/>
    <w:rsid w:val="00BE0284"/>
    <w:rsid w:val="00BE4D87"/>
    <w:rsid w:val="00BE5DFD"/>
    <w:rsid w:val="00BF16C4"/>
    <w:rsid w:val="00C046B2"/>
    <w:rsid w:val="00C058F6"/>
    <w:rsid w:val="00C06DEB"/>
    <w:rsid w:val="00C143AC"/>
    <w:rsid w:val="00C1627A"/>
    <w:rsid w:val="00C3053F"/>
    <w:rsid w:val="00C31492"/>
    <w:rsid w:val="00C33D9D"/>
    <w:rsid w:val="00C407CC"/>
    <w:rsid w:val="00C442CE"/>
    <w:rsid w:val="00C44FFE"/>
    <w:rsid w:val="00C50A30"/>
    <w:rsid w:val="00C55767"/>
    <w:rsid w:val="00C5656E"/>
    <w:rsid w:val="00C67B3A"/>
    <w:rsid w:val="00C74973"/>
    <w:rsid w:val="00C74B17"/>
    <w:rsid w:val="00C74FDA"/>
    <w:rsid w:val="00C7519E"/>
    <w:rsid w:val="00C76C35"/>
    <w:rsid w:val="00C77C26"/>
    <w:rsid w:val="00C83CFD"/>
    <w:rsid w:val="00C8598B"/>
    <w:rsid w:val="00C86EC6"/>
    <w:rsid w:val="00C873D0"/>
    <w:rsid w:val="00C91B4D"/>
    <w:rsid w:val="00C93319"/>
    <w:rsid w:val="00C93B1E"/>
    <w:rsid w:val="00C94B3A"/>
    <w:rsid w:val="00C966CE"/>
    <w:rsid w:val="00CA6C4E"/>
    <w:rsid w:val="00CB20C4"/>
    <w:rsid w:val="00CB5A0C"/>
    <w:rsid w:val="00CB6DCB"/>
    <w:rsid w:val="00CB7B19"/>
    <w:rsid w:val="00CC0531"/>
    <w:rsid w:val="00CC5868"/>
    <w:rsid w:val="00CC6FDA"/>
    <w:rsid w:val="00CC7486"/>
    <w:rsid w:val="00CC75BF"/>
    <w:rsid w:val="00CD1ABE"/>
    <w:rsid w:val="00CD309F"/>
    <w:rsid w:val="00CD661A"/>
    <w:rsid w:val="00CE18F2"/>
    <w:rsid w:val="00CE266B"/>
    <w:rsid w:val="00CE5EC3"/>
    <w:rsid w:val="00CE69FD"/>
    <w:rsid w:val="00CF399C"/>
    <w:rsid w:val="00CF39F9"/>
    <w:rsid w:val="00D06BA7"/>
    <w:rsid w:val="00D07FB0"/>
    <w:rsid w:val="00D22430"/>
    <w:rsid w:val="00D2607D"/>
    <w:rsid w:val="00D30F6D"/>
    <w:rsid w:val="00D31E1E"/>
    <w:rsid w:val="00D33DD4"/>
    <w:rsid w:val="00D34EFA"/>
    <w:rsid w:val="00D50807"/>
    <w:rsid w:val="00D516C1"/>
    <w:rsid w:val="00D55B59"/>
    <w:rsid w:val="00D562CE"/>
    <w:rsid w:val="00D574C1"/>
    <w:rsid w:val="00D61A41"/>
    <w:rsid w:val="00D621C6"/>
    <w:rsid w:val="00D74326"/>
    <w:rsid w:val="00D7432C"/>
    <w:rsid w:val="00D7718E"/>
    <w:rsid w:val="00D851E7"/>
    <w:rsid w:val="00D928DA"/>
    <w:rsid w:val="00DA113A"/>
    <w:rsid w:val="00DA211C"/>
    <w:rsid w:val="00DA499C"/>
    <w:rsid w:val="00DA5F5F"/>
    <w:rsid w:val="00DA7AA3"/>
    <w:rsid w:val="00DB05E4"/>
    <w:rsid w:val="00DB0A8C"/>
    <w:rsid w:val="00DB35DE"/>
    <w:rsid w:val="00DB3E4C"/>
    <w:rsid w:val="00DB452C"/>
    <w:rsid w:val="00DB5667"/>
    <w:rsid w:val="00DB7C66"/>
    <w:rsid w:val="00DC1923"/>
    <w:rsid w:val="00DC356F"/>
    <w:rsid w:val="00DC742C"/>
    <w:rsid w:val="00DD2146"/>
    <w:rsid w:val="00DD4BCF"/>
    <w:rsid w:val="00DD66BE"/>
    <w:rsid w:val="00DD6F6E"/>
    <w:rsid w:val="00DE03C5"/>
    <w:rsid w:val="00DE2541"/>
    <w:rsid w:val="00DE3141"/>
    <w:rsid w:val="00DF11D7"/>
    <w:rsid w:val="00DF2F0E"/>
    <w:rsid w:val="00E051EB"/>
    <w:rsid w:val="00E17370"/>
    <w:rsid w:val="00E179DA"/>
    <w:rsid w:val="00E254A9"/>
    <w:rsid w:val="00E4765B"/>
    <w:rsid w:val="00E53565"/>
    <w:rsid w:val="00E55EDC"/>
    <w:rsid w:val="00E613D6"/>
    <w:rsid w:val="00E70C85"/>
    <w:rsid w:val="00E71817"/>
    <w:rsid w:val="00E830E1"/>
    <w:rsid w:val="00E83BAF"/>
    <w:rsid w:val="00E84008"/>
    <w:rsid w:val="00E944BD"/>
    <w:rsid w:val="00E96C7C"/>
    <w:rsid w:val="00EA49EB"/>
    <w:rsid w:val="00EA624C"/>
    <w:rsid w:val="00EA62E4"/>
    <w:rsid w:val="00EA678E"/>
    <w:rsid w:val="00EA7A14"/>
    <w:rsid w:val="00EB0B59"/>
    <w:rsid w:val="00EB1085"/>
    <w:rsid w:val="00EB2651"/>
    <w:rsid w:val="00EB551F"/>
    <w:rsid w:val="00ED3515"/>
    <w:rsid w:val="00ED3D02"/>
    <w:rsid w:val="00ED43D5"/>
    <w:rsid w:val="00EE3D5E"/>
    <w:rsid w:val="00EF192B"/>
    <w:rsid w:val="00F03C8F"/>
    <w:rsid w:val="00F045A2"/>
    <w:rsid w:val="00F04A77"/>
    <w:rsid w:val="00F0540C"/>
    <w:rsid w:val="00F2356E"/>
    <w:rsid w:val="00F32947"/>
    <w:rsid w:val="00F32A8B"/>
    <w:rsid w:val="00F3335D"/>
    <w:rsid w:val="00F52E83"/>
    <w:rsid w:val="00F5349C"/>
    <w:rsid w:val="00F64828"/>
    <w:rsid w:val="00F75CFC"/>
    <w:rsid w:val="00F8039D"/>
    <w:rsid w:val="00F80D2D"/>
    <w:rsid w:val="00F83905"/>
    <w:rsid w:val="00F83F2B"/>
    <w:rsid w:val="00F83FD9"/>
    <w:rsid w:val="00F93B23"/>
    <w:rsid w:val="00F97124"/>
    <w:rsid w:val="00FB058E"/>
    <w:rsid w:val="00FB6C6B"/>
    <w:rsid w:val="00FC0E83"/>
    <w:rsid w:val="00FC14DE"/>
    <w:rsid w:val="00FC2105"/>
    <w:rsid w:val="00FD6959"/>
    <w:rsid w:val="00FE2CB1"/>
    <w:rsid w:val="00FE6199"/>
    <w:rsid w:val="00FF64BE"/>
    <w:rsid w:val="00FF7910"/>
    <w:rsid w:val="01192BCD"/>
    <w:rsid w:val="013F6D43"/>
    <w:rsid w:val="016521F3"/>
    <w:rsid w:val="0193465E"/>
    <w:rsid w:val="019A4755"/>
    <w:rsid w:val="01A23207"/>
    <w:rsid w:val="01AC040A"/>
    <w:rsid w:val="01AE2748"/>
    <w:rsid w:val="01B003D3"/>
    <w:rsid w:val="01CC12ED"/>
    <w:rsid w:val="01ED1133"/>
    <w:rsid w:val="01ED20D8"/>
    <w:rsid w:val="021A750B"/>
    <w:rsid w:val="021F1DE5"/>
    <w:rsid w:val="02822A1F"/>
    <w:rsid w:val="02852E80"/>
    <w:rsid w:val="02935C73"/>
    <w:rsid w:val="029F0893"/>
    <w:rsid w:val="02A446D0"/>
    <w:rsid w:val="02A450DD"/>
    <w:rsid w:val="02B35FED"/>
    <w:rsid w:val="02C21CD3"/>
    <w:rsid w:val="02CA526E"/>
    <w:rsid w:val="02CB6146"/>
    <w:rsid w:val="02F60044"/>
    <w:rsid w:val="02F76042"/>
    <w:rsid w:val="034C781F"/>
    <w:rsid w:val="035613AA"/>
    <w:rsid w:val="036048E8"/>
    <w:rsid w:val="037A1240"/>
    <w:rsid w:val="03935831"/>
    <w:rsid w:val="03E760E4"/>
    <w:rsid w:val="042919FC"/>
    <w:rsid w:val="04A840D6"/>
    <w:rsid w:val="04B27679"/>
    <w:rsid w:val="04E506CE"/>
    <w:rsid w:val="05353A15"/>
    <w:rsid w:val="053571F4"/>
    <w:rsid w:val="053578EA"/>
    <w:rsid w:val="0588718F"/>
    <w:rsid w:val="05DD1B63"/>
    <w:rsid w:val="05FD5123"/>
    <w:rsid w:val="061F52B4"/>
    <w:rsid w:val="062A7815"/>
    <w:rsid w:val="06361CDD"/>
    <w:rsid w:val="063947FD"/>
    <w:rsid w:val="063F7823"/>
    <w:rsid w:val="06482C11"/>
    <w:rsid w:val="0663724A"/>
    <w:rsid w:val="067F48AE"/>
    <w:rsid w:val="068D5749"/>
    <w:rsid w:val="069A105D"/>
    <w:rsid w:val="06B35987"/>
    <w:rsid w:val="06B52632"/>
    <w:rsid w:val="06D731A5"/>
    <w:rsid w:val="06F57187"/>
    <w:rsid w:val="071A2C44"/>
    <w:rsid w:val="072116FC"/>
    <w:rsid w:val="07420C55"/>
    <w:rsid w:val="0758020E"/>
    <w:rsid w:val="077E7C54"/>
    <w:rsid w:val="07845E3D"/>
    <w:rsid w:val="07917CB7"/>
    <w:rsid w:val="079852C4"/>
    <w:rsid w:val="079C00BC"/>
    <w:rsid w:val="07C317F8"/>
    <w:rsid w:val="07E85816"/>
    <w:rsid w:val="07EB0561"/>
    <w:rsid w:val="07F3768C"/>
    <w:rsid w:val="08291C86"/>
    <w:rsid w:val="08387220"/>
    <w:rsid w:val="084D389F"/>
    <w:rsid w:val="08604CFF"/>
    <w:rsid w:val="08804892"/>
    <w:rsid w:val="08991E5C"/>
    <w:rsid w:val="08CE5B4B"/>
    <w:rsid w:val="08DE15BE"/>
    <w:rsid w:val="090837D4"/>
    <w:rsid w:val="0916660E"/>
    <w:rsid w:val="096306F3"/>
    <w:rsid w:val="09724B2F"/>
    <w:rsid w:val="09765C6D"/>
    <w:rsid w:val="09A83B00"/>
    <w:rsid w:val="09D10B8A"/>
    <w:rsid w:val="09E14A2E"/>
    <w:rsid w:val="0A0E16F1"/>
    <w:rsid w:val="0A1A516D"/>
    <w:rsid w:val="0A253949"/>
    <w:rsid w:val="0A48279B"/>
    <w:rsid w:val="0A5914AC"/>
    <w:rsid w:val="0ABB50F3"/>
    <w:rsid w:val="0ACC5C36"/>
    <w:rsid w:val="0ACE7C3B"/>
    <w:rsid w:val="0AE2499D"/>
    <w:rsid w:val="0AFE256E"/>
    <w:rsid w:val="0B084F6E"/>
    <w:rsid w:val="0B45660B"/>
    <w:rsid w:val="0B6B46B5"/>
    <w:rsid w:val="0B9E3EBC"/>
    <w:rsid w:val="0BA11609"/>
    <w:rsid w:val="0BB40B86"/>
    <w:rsid w:val="0BDD044A"/>
    <w:rsid w:val="0BF753D8"/>
    <w:rsid w:val="0BF914EF"/>
    <w:rsid w:val="0C14568C"/>
    <w:rsid w:val="0C84265A"/>
    <w:rsid w:val="0CA12078"/>
    <w:rsid w:val="0CA34978"/>
    <w:rsid w:val="0CA42195"/>
    <w:rsid w:val="0CA42383"/>
    <w:rsid w:val="0CA50407"/>
    <w:rsid w:val="0CF923BB"/>
    <w:rsid w:val="0D1D65E2"/>
    <w:rsid w:val="0D6531F0"/>
    <w:rsid w:val="0D871C0A"/>
    <w:rsid w:val="0D8A7A5C"/>
    <w:rsid w:val="0DB47A7D"/>
    <w:rsid w:val="0DB605FC"/>
    <w:rsid w:val="0DBA3A80"/>
    <w:rsid w:val="0DBB5662"/>
    <w:rsid w:val="0DBF3760"/>
    <w:rsid w:val="0DD95F62"/>
    <w:rsid w:val="0DF1473A"/>
    <w:rsid w:val="0E290094"/>
    <w:rsid w:val="0E52185E"/>
    <w:rsid w:val="0E7016BD"/>
    <w:rsid w:val="0E8458D3"/>
    <w:rsid w:val="0E915315"/>
    <w:rsid w:val="0E962BB9"/>
    <w:rsid w:val="0E9E307A"/>
    <w:rsid w:val="0EAD744E"/>
    <w:rsid w:val="0EB277E6"/>
    <w:rsid w:val="0ECC00C0"/>
    <w:rsid w:val="0EE55ACB"/>
    <w:rsid w:val="0F006D04"/>
    <w:rsid w:val="0F0A78F1"/>
    <w:rsid w:val="0F1F1CED"/>
    <w:rsid w:val="0F2F10A3"/>
    <w:rsid w:val="0F3377CF"/>
    <w:rsid w:val="0F5878BD"/>
    <w:rsid w:val="0F61066D"/>
    <w:rsid w:val="0F7400C7"/>
    <w:rsid w:val="0F7E54E4"/>
    <w:rsid w:val="0F8C372C"/>
    <w:rsid w:val="0F8D46B6"/>
    <w:rsid w:val="0FAF4016"/>
    <w:rsid w:val="0FE15E3B"/>
    <w:rsid w:val="0FEE6156"/>
    <w:rsid w:val="0FFB4809"/>
    <w:rsid w:val="10181C36"/>
    <w:rsid w:val="10192B78"/>
    <w:rsid w:val="102F37CD"/>
    <w:rsid w:val="103C7067"/>
    <w:rsid w:val="10547779"/>
    <w:rsid w:val="105E73A1"/>
    <w:rsid w:val="10642BBB"/>
    <w:rsid w:val="10837D5A"/>
    <w:rsid w:val="109354A1"/>
    <w:rsid w:val="10A4553A"/>
    <w:rsid w:val="10C86246"/>
    <w:rsid w:val="10EE0DBC"/>
    <w:rsid w:val="10FE4748"/>
    <w:rsid w:val="11177FED"/>
    <w:rsid w:val="11226B41"/>
    <w:rsid w:val="113B0702"/>
    <w:rsid w:val="115A07CB"/>
    <w:rsid w:val="118A7FF4"/>
    <w:rsid w:val="11907B4B"/>
    <w:rsid w:val="11BE122B"/>
    <w:rsid w:val="11C42F1F"/>
    <w:rsid w:val="11DF04E6"/>
    <w:rsid w:val="121D07EC"/>
    <w:rsid w:val="122B23F1"/>
    <w:rsid w:val="124C1297"/>
    <w:rsid w:val="125869EB"/>
    <w:rsid w:val="127C68E6"/>
    <w:rsid w:val="12AE09E4"/>
    <w:rsid w:val="12B82A0F"/>
    <w:rsid w:val="12E63F4F"/>
    <w:rsid w:val="131A05C4"/>
    <w:rsid w:val="1345308F"/>
    <w:rsid w:val="1351311E"/>
    <w:rsid w:val="135A4709"/>
    <w:rsid w:val="135A681C"/>
    <w:rsid w:val="136C39ED"/>
    <w:rsid w:val="13784874"/>
    <w:rsid w:val="138B08B6"/>
    <w:rsid w:val="13B82603"/>
    <w:rsid w:val="13E14BC6"/>
    <w:rsid w:val="13E53E50"/>
    <w:rsid w:val="13FD1447"/>
    <w:rsid w:val="140F55D3"/>
    <w:rsid w:val="14130247"/>
    <w:rsid w:val="141D3A0F"/>
    <w:rsid w:val="14291B12"/>
    <w:rsid w:val="14381A12"/>
    <w:rsid w:val="14443512"/>
    <w:rsid w:val="147372B3"/>
    <w:rsid w:val="148510A6"/>
    <w:rsid w:val="148B3E2D"/>
    <w:rsid w:val="14AD2575"/>
    <w:rsid w:val="14BF56A7"/>
    <w:rsid w:val="14C67852"/>
    <w:rsid w:val="14ED0AB8"/>
    <w:rsid w:val="14EE2351"/>
    <w:rsid w:val="14F514AE"/>
    <w:rsid w:val="14FF590E"/>
    <w:rsid w:val="150120FA"/>
    <w:rsid w:val="15025BDC"/>
    <w:rsid w:val="150324E1"/>
    <w:rsid w:val="15327949"/>
    <w:rsid w:val="1535688E"/>
    <w:rsid w:val="154917A3"/>
    <w:rsid w:val="15630D1F"/>
    <w:rsid w:val="157A579F"/>
    <w:rsid w:val="158F23C6"/>
    <w:rsid w:val="15AE52E3"/>
    <w:rsid w:val="15B501E0"/>
    <w:rsid w:val="15F94D76"/>
    <w:rsid w:val="15FB3A7D"/>
    <w:rsid w:val="15FF2E59"/>
    <w:rsid w:val="164279C1"/>
    <w:rsid w:val="164D20E8"/>
    <w:rsid w:val="16547B7E"/>
    <w:rsid w:val="165878A0"/>
    <w:rsid w:val="165E034B"/>
    <w:rsid w:val="167A070D"/>
    <w:rsid w:val="16862B8D"/>
    <w:rsid w:val="16BD54D2"/>
    <w:rsid w:val="16C6203E"/>
    <w:rsid w:val="16D027C9"/>
    <w:rsid w:val="16E215F8"/>
    <w:rsid w:val="16E573D4"/>
    <w:rsid w:val="17197816"/>
    <w:rsid w:val="171C2EF2"/>
    <w:rsid w:val="1735258F"/>
    <w:rsid w:val="175D6945"/>
    <w:rsid w:val="176C6DAF"/>
    <w:rsid w:val="1795005F"/>
    <w:rsid w:val="17A61DA8"/>
    <w:rsid w:val="17AE5CC3"/>
    <w:rsid w:val="17E01B5C"/>
    <w:rsid w:val="17E30153"/>
    <w:rsid w:val="181172FD"/>
    <w:rsid w:val="18273612"/>
    <w:rsid w:val="182B1D6F"/>
    <w:rsid w:val="18326E46"/>
    <w:rsid w:val="18777A06"/>
    <w:rsid w:val="18946605"/>
    <w:rsid w:val="18AD1EFB"/>
    <w:rsid w:val="18B93262"/>
    <w:rsid w:val="18C93FB5"/>
    <w:rsid w:val="18CA1503"/>
    <w:rsid w:val="191D1933"/>
    <w:rsid w:val="19475420"/>
    <w:rsid w:val="19551C2F"/>
    <w:rsid w:val="19694456"/>
    <w:rsid w:val="1990049A"/>
    <w:rsid w:val="19B23D12"/>
    <w:rsid w:val="1A721C5B"/>
    <w:rsid w:val="1A750680"/>
    <w:rsid w:val="1A903392"/>
    <w:rsid w:val="1AE36772"/>
    <w:rsid w:val="1AEF6646"/>
    <w:rsid w:val="1B2867E6"/>
    <w:rsid w:val="1B8B338A"/>
    <w:rsid w:val="1B90082D"/>
    <w:rsid w:val="1B952D6A"/>
    <w:rsid w:val="1BE04F16"/>
    <w:rsid w:val="1BE56E54"/>
    <w:rsid w:val="1BFD582A"/>
    <w:rsid w:val="1C0F2885"/>
    <w:rsid w:val="1C12128E"/>
    <w:rsid w:val="1C2C31E1"/>
    <w:rsid w:val="1C3B109D"/>
    <w:rsid w:val="1C43328E"/>
    <w:rsid w:val="1C834E9F"/>
    <w:rsid w:val="1CAB6670"/>
    <w:rsid w:val="1CB42F15"/>
    <w:rsid w:val="1CCE26CA"/>
    <w:rsid w:val="1CD2701D"/>
    <w:rsid w:val="1CDE6EB2"/>
    <w:rsid w:val="1CE92DD7"/>
    <w:rsid w:val="1CF81F62"/>
    <w:rsid w:val="1D016650"/>
    <w:rsid w:val="1D0E1993"/>
    <w:rsid w:val="1D1620DB"/>
    <w:rsid w:val="1D267D5E"/>
    <w:rsid w:val="1D314364"/>
    <w:rsid w:val="1D3F1E89"/>
    <w:rsid w:val="1D7151BF"/>
    <w:rsid w:val="1D837EEA"/>
    <w:rsid w:val="1DA63116"/>
    <w:rsid w:val="1DC26E78"/>
    <w:rsid w:val="1DF57268"/>
    <w:rsid w:val="1E087755"/>
    <w:rsid w:val="1E230CD7"/>
    <w:rsid w:val="1E3B53A9"/>
    <w:rsid w:val="1E432D13"/>
    <w:rsid w:val="1E58140A"/>
    <w:rsid w:val="1E713664"/>
    <w:rsid w:val="1E72139A"/>
    <w:rsid w:val="1E764289"/>
    <w:rsid w:val="1E786352"/>
    <w:rsid w:val="1E803155"/>
    <w:rsid w:val="1E873E6A"/>
    <w:rsid w:val="1EAF6142"/>
    <w:rsid w:val="1EDB3550"/>
    <w:rsid w:val="1EE8611D"/>
    <w:rsid w:val="1F2236FD"/>
    <w:rsid w:val="1F4259B4"/>
    <w:rsid w:val="1F4A119F"/>
    <w:rsid w:val="1F547ED8"/>
    <w:rsid w:val="1F584C3E"/>
    <w:rsid w:val="1F651206"/>
    <w:rsid w:val="1F8854D1"/>
    <w:rsid w:val="1FF968F5"/>
    <w:rsid w:val="1FFC24BB"/>
    <w:rsid w:val="201C2034"/>
    <w:rsid w:val="20360A87"/>
    <w:rsid w:val="20617CC5"/>
    <w:rsid w:val="206C30D9"/>
    <w:rsid w:val="20793357"/>
    <w:rsid w:val="207A4C75"/>
    <w:rsid w:val="20B87E74"/>
    <w:rsid w:val="210A1C66"/>
    <w:rsid w:val="21223788"/>
    <w:rsid w:val="212300A1"/>
    <w:rsid w:val="212522A3"/>
    <w:rsid w:val="212754F4"/>
    <w:rsid w:val="218D10B7"/>
    <w:rsid w:val="219D3622"/>
    <w:rsid w:val="21A55570"/>
    <w:rsid w:val="21AE7D91"/>
    <w:rsid w:val="21B85ED9"/>
    <w:rsid w:val="21E2762D"/>
    <w:rsid w:val="21F1766E"/>
    <w:rsid w:val="22071305"/>
    <w:rsid w:val="220F1807"/>
    <w:rsid w:val="222421C0"/>
    <w:rsid w:val="2236216C"/>
    <w:rsid w:val="225A04BD"/>
    <w:rsid w:val="229F049D"/>
    <w:rsid w:val="22C465D2"/>
    <w:rsid w:val="22F4588A"/>
    <w:rsid w:val="22FE7C2F"/>
    <w:rsid w:val="23116C4F"/>
    <w:rsid w:val="23120B41"/>
    <w:rsid w:val="23230499"/>
    <w:rsid w:val="232469A9"/>
    <w:rsid w:val="232B16CE"/>
    <w:rsid w:val="23437507"/>
    <w:rsid w:val="23605CED"/>
    <w:rsid w:val="237524D0"/>
    <w:rsid w:val="2399560C"/>
    <w:rsid w:val="23AC067B"/>
    <w:rsid w:val="23BD73A3"/>
    <w:rsid w:val="23C33A9D"/>
    <w:rsid w:val="23D14E46"/>
    <w:rsid w:val="23E015AC"/>
    <w:rsid w:val="23F9222F"/>
    <w:rsid w:val="2413468E"/>
    <w:rsid w:val="243C769B"/>
    <w:rsid w:val="244C117F"/>
    <w:rsid w:val="24517A0B"/>
    <w:rsid w:val="24557569"/>
    <w:rsid w:val="246F3657"/>
    <w:rsid w:val="24B83CFF"/>
    <w:rsid w:val="24BA053F"/>
    <w:rsid w:val="25292770"/>
    <w:rsid w:val="253102A5"/>
    <w:rsid w:val="25527239"/>
    <w:rsid w:val="25740D61"/>
    <w:rsid w:val="25A24D33"/>
    <w:rsid w:val="25E30D3D"/>
    <w:rsid w:val="260B5718"/>
    <w:rsid w:val="26115A06"/>
    <w:rsid w:val="261B4746"/>
    <w:rsid w:val="264B2438"/>
    <w:rsid w:val="26B132F0"/>
    <w:rsid w:val="26C21C2E"/>
    <w:rsid w:val="26C46643"/>
    <w:rsid w:val="26E43FA3"/>
    <w:rsid w:val="26F61CD7"/>
    <w:rsid w:val="271D33E9"/>
    <w:rsid w:val="271E2B40"/>
    <w:rsid w:val="27651C69"/>
    <w:rsid w:val="276B11A6"/>
    <w:rsid w:val="27817969"/>
    <w:rsid w:val="279E7EB4"/>
    <w:rsid w:val="27CD0982"/>
    <w:rsid w:val="27DB16AD"/>
    <w:rsid w:val="27E823AF"/>
    <w:rsid w:val="28265CC1"/>
    <w:rsid w:val="283A03C4"/>
    <w:rsid w:val="28AB2479"/>
    <w:rsid w:val="28C325A5"/>
    <w:rsid w:val="28C42A48"/>
    <w:rsid w:val="2901281B"/>
    <w:rsid w:val="291A7E8D"/>
    <w:rsid w:val="29266529"/>
    <w:rsid w:val="29581900"/>
    <w:rsid w:val="2979275D"/>
    <w:rsid w:val="299750E8"/>
    <w:rsid w:val="29984C60"/>
    <w:rsid w:val="29C86AD3"/>
    <w:rsid w:val="29CC358C"/>
    <w:rsid w:val="29D16CE9"/>
    <w:rsid w:val="29E36027"/>
    <w:rsid w:val="29F4526E"/>
    <w:rsid w:val="29F50264"/>
    <w:rsid w:val="2A0C7A5A"/>
    <w:rsid w:val="2A193838"/>
    <w:rsid w:val="2A244D27"/>
    <w:rsid w:val="2A363F7D"/>
    <w:rsid w:val="2A40490D"/>
    <w:rsid w:val="2A687084"/>
    <w:rsid w:val="2A7F02CD"/>
    <w:rsid w:val="2A987C8C"/>
    <w:rsid w:val="2A9D42EF"/>
    <w:rsid w:val="2ABA0422"/>
    <w:rsid w:val="2ACF6F19"/>
    <w:rsid w:val="2AD25790"/>
    <w:rsid w:val="2B2A15A7"/>
    <w:rsid w:val="2B582BC3"/>
    <w:rsid w:val="2B707558"/>
    <w:rsid w:val="2B7A6241"/>
    <w:rsid w:val="2B85115E"/>
    <w:rsid w:val="2B871927"/>
    <w:rsid w:val="2BE96EE2"/>
    <w:rsid w:val="2BE9742B"/>
    <w:rsid w:val="2C4D6486"/>
    <w:rsid w:val="2C622583"/>
    <w:rsid w:val="2C6A5D5F"/>
    <w:rsid w:val="2CBB64BA"/>
    <w:rsid w:val="2CDF2D4C"/>
    <w:rsid w:val="2CED1468"/>
    <w:rsid w:val="2D412995"/>
    <w:rsid w:val="2D530D3B"/>
    <w:rsid w:val="2D6361E8"/>
    <w:rsid w:val="2D891097"/>
    <w:rsid w:val="2DC10CEB"/>
    <w:rsid w:val="2DD87420"/>
    <w:rsid w:val="2E217480"/>
    <w:rsid w:val="2E2D62CC"/>
    <w:rsid w:val="2E642564"/>
    <w:rsid w:val="2E6965AF"/>
    <w:rsid w:val="2E7D39B5"/>
    <w:rsid w:val="2E886C93"/>
    <w:rsid w:val="2E985876"/>
    <w:rsid w:val="2EAA6483"/>
    <w:rsid w:val="2EC03392"/>
    <w:rsid w:val="2EDD0492"/>
    <w:rsid w:val="2F0C2467"/>
    <w:rsid w:val="2F19349E"/>
    <w:rsid w:val="2F30286C"/>
    <w:rsid w:val="2F486A21"/>
    <w:rsid w:val="2F5524F3"/>
    <w:rsid w:val="2F853C60"/>
    <w:rsid w:val="2F9A47B3"/>
    <w:rsid w:val="2FA41CB4"/>
    <w:rsid w:val="2FDC536F"/>
    <w:rsid w:val="30107FFC"/>
    <w:rsid w:val="303D3FE0"/>
    <w:rsid w:val="30457DD7"/>
    <w:rsid w:val="30754541"/>
    <w:rsid w:val="307A74A3"/>
    <w:rsid w:val="30AD58B4"/>
    <w:rsid w:val="30C234F1"/>
    <w:rsid w:val="31195147"/>
    <w:rsid w:val="311F03CC"/>
    <w:rsid w:val="312C277B"/>
    <w:rsid w:val="313643E8"/>
    <w:rsid w:val="3144226A"/>
    <w:rsid w:val="3156465E"/>
    <w:rsid w:val="315903DE"/>
    <w:rsid w:val="316110E2"/>
    <w:rsid w:val="318C3D0D"/>
    <w:rsid w:val="318C758B"/>
    <w:rsid w:val="31AF71BB"/>
    <w:rsid w:val="31BF1CE7"/>
    <w:rsid w:val="31C418AD"/>
    <w:rsid w:val="31F73F4E"/>
    <w:rsid w:val="32031731"/>
    <w:rsid w:val="320548FD"/>
    <w:rsid w:val="320C7F16"/>
    <w:rsid w:val="320E7D7A"/>
    <w:rsid w:val="321245DD"/>
    <w:rsid w:val="32186B88"/>
    <w:rsid w:val="322A20A0"/>
    <w:rsid w:val="323E3EBD"/>
    <w:rsid w:val="326163E4"/>
    <w:rsid w:val="32623BAD"/>
    <w:rsid w:val="326407CE"/>
    <w:rsid w:val="32716CDF"/>
    <w:rsid w:val="329262F5"/>
    <w:rsid w:val="32ED068F"/>
    <w:rsid w:val="32F80F5E"/>
    <w:rsid w:val="331A318D"/>
    <w:rsid w:val="3332657C"/>
    <w:rsid w:val="333A3D91"/>
    <w:rsid w:val="33661F45"/>
    <w:rsid w:val="33873BFD"/>
    <w:rsid w:val="33F17A93"/>
    <w:rsid w:val="33FF052B"/>
    <w:rsid w:val="341968DE"/>
    <w:rsid w:val="34243077"/>
    <w:rsid w:val="342D1862"/>
    <w:rsid w:val="342E0885"/>
    <w:rsid w:val="344512D5"/>
    <w:rsid w:val="34973323"/>
    <w:rsid w:val="34AB7E4C"/>
    <w:rsid w:val="34F13D0F"/>
    <w:rsid w:val="34F2030E"/>
    <w:rsid w:val="351C16D7"/>
    <w:rsid w:val="3529589C"/>
    <w:rsid w:val="354F2CF5"/>
    <w:rsid w:val="35796DE3"/>
    <w:rsid w:val="357A1AE9"/>
    <w:rsid w:val="35936092"/>
    <w:rsid w:val="35FC7C04"/>
    <w:rsid w:val="36036573"/>
    <w:rsid w:val="360E5BDF"/>
    <w:rsid w:val="36107343"/>
    <w:rsid w:val="361F5BC8"/>
    <w:rsid w:val="365353F4"/>
    <w:rsid w:val="36554CB2"/>
    <w:rsid w:val="36774BDA"/>
    <w:rsid w:val="368F491B"/>
    <w:rsid w:val="36A70AA9"/>
    <w:rsid w:val="36BE0416"/>
    <w:rsid w:val="36DD4381"/>
    <w:rsid w:val="371A52B0"/>
    <w:rsid w:val="373839FF"/>
    <w:rsid w:val="376632C8"/>
    <w:rsid w:val="377E143B"/>
    <w:rsid w:val="3790022C"/>
    <w:rsid w:val="3791072F"/>
    <w:rsid w:val="3799755F"/>
    <w:rsid w:val="37AA7A42"/>
    <w:rsid w:val="37AF72A6"/>
    <w:rsid w:val="381A3D2A"/>
    <w:rsid w:val="38284F93"/>
    <w:rsid w:val="3837684E"/>
    <w:rsid w:val="383F361F"/>
    <w:rsid w:val="38620C6F"/>
    <w:rsid w:val="38D07289"/>
    <w:rsid w:val="38D96525"/>
    <w:rsid w:val="38DB3DF3"/>
    <w:rsid w:val="38FC643F"/>
    <w:rsid w:val="39C153F8"/>
    <w:rsid w:val="39C318E5"/>
    <w:rsid w:val="39E639FD"/>
    <w:rsid w:val="39F52574"/>
    <w:rsid w:val="3A0A1275"/>
    <w:rsid w:val="3A335BDF"/>
    <w:rsid w:val="3A53328A"/>
    <w:rsid w:val="3A626DC4"/>
    <w:rsid w:val="3A784584"/>
    <w:rsid w:val="3A8A2375"/>
    <w:rsid w:val="3AFB3ACC"/>
    <w:rsid w:val="3AFB5CCF"/>
    <w:rsid w:val="3B1E6121"/>
    <w:rsid w:val="3B972FDD"/>
    <w:rsid w:val="3B9C154D"/>
    <w:rsid w:val="3BEE34E6"/>
    <w:rsid w:val="3C1E3152"/>
    <w:rsid w:val="3C4618F3"/>
    <w:rsid w:val="3C5B3D62"/>
    <w:rsid w:val="3C863418"/>
    <w:rsid w:val="3C955226"/>
    <w:rsid w:val="3C9C21B5"/>
    <w:rsid w:val="3CC06750"/>
    <w:rsid w:val="3CC16B5B"/>
    <w:rsid w:val="3CE173BA"/>
    <w:rsid w:val="3CEF54C9"/>
    <w:rsid w:val="3D017B67"/>
    <w:rsid w:val="3D0565E1"/>
    <w:rsid w:val="3D0B02C3"/>
    <w:rsid w:val="3D32159C"/>
    <w:rsid w:val="3D405A5B"/>
    <w:rsid w:val="3D916F31"/>
    <w:rsid w:val="3DA50812"/>
    <w:rsid w:val="3DC0000F"/>
    <w:rsid w:val="3DFA70B1"/>
    <w:rsid w:val="3E1B2373"/>
    <w:rsid w:val="3E252D90"/>
    <w:rsid w:val="3E2C72F2"/>
    <w:rsid w:val="3E3503AD"/>
    <w:rsid w:val="3E401C26"/>
    <w:rsid w:val="3E6232FB"/>
    <w:rsid w:val="3E71594A"/>
    <w:rsid w:val="3E8421A1"/>
    <w:rsid w:val="3E940044"/>
    <w:rsid w:val="3E9C0B49"/>
    <w:rsid w:val="3EB858E7"/>
    <w:rsid w:val="3ED00EF8"/>
    <w:rsid w:val="3ED6292E"/>
    <w:rsid w:val="3F1062DD"/>
    <w:rsid w:val="3F553AC5"/>
    <w:rsid w:val="3F5C4E41"/>
    <w:rsid w:val="3F63642F"/>
    <w:rsid w:val="3FF21D91"/>
    <w:rsid w:val="402412A0"/>
    <w:rsid w:val="40365B19"/>
    <w:rsid w:val="40417AF7"/>
    <w:rsid w:val="40445139"/>
    <w:rsid w:val="404E7721"/>
    <w:rsid w:val="40563CEE"/>
    <w:rsid w:val="408525E7"/>
    <w:rsid w:val="409451ED"/>
    <w:rsid w:val="409F49E3"/>
    <w:rsid w:val="40C71885"/>
    <w:rsid w:val="40C879C9"/>
    <w:rsid w:val="410F2562"/>
    <w:rsid w:val="4127184D"/>
    <w:rsid w:val="41452797"/>
    <w:rsid w:val="41905BCB"/>
    <w:rsid w:val="41B721DB"/>
    <w:rsid w:val="41D67EC4"/>
    <w:rsid w:val="41E073BA"/>
    <w:rsid w:val="42B22E93"/>
    <w:rsid w:val="42C53C7F"/>
    <w:rsid w:val="42D4143D"/>
    <w:rsid w:val="42D7318A"/>
    <w:rsid w:val="42EE4AF1"/>
    <w:rsid w:val="42F50E99"/>
    <w:rsid w:val="42FF1E57"/>
    <w:rsid w:val="43025BC1"/>
    <w:rsid w:val="43697A3E"/>
    <w:rsid w:val="436C2EED"/>
    <w:rsid w:val="43BF6ACF"/>
    <w:rsid w:val="43F332C2"/>
    <w:rsid w:val="44056442"/>
    <w:rsid w:val="44096FB7"/>
    <w:rsid w:val="441D7941"/>
    <w:rsid w:val="442C48CC"/>
    <w:rsid w:val="443C58FF"/>
    <w:rsid w:val="443D2806"/>
    <w:rsid w:val="44C96249"/>
    <w:rsid w:val="452B6ABF"/>
    <w:rsid w:val="455A42F4"/>
    <w:rsid w:val="45714B0E"/>
    <w:rsid w:val="457744C3"/>
    <w:rsid w:val="459B1AFF"/>
    <w:rsid w:val="459E4631"/>
    <w:rsid w:val="45A02DFB"/>
    <w:rsid w:val="45AD1CD9"/>
    <w:rsid w:val="45B5141C"/>
    <w:rsid w:val="45D97854"/>
    <w:rsid w:val="45E05B2A"/>
    <w:rsid w:val="461A597E"/>
    <w:rsid w:val="462E1FEB"/>
    <w:rsid w:val="462F3984"/>
    <w:rsid w:val="464F7522"/>
    <w:rsid w:val="465954C3"/>
    <w:rsid w:val="46706EF9"/>
    <w:rsid w:val="46A850E1"/>
    <w:rsid w:val="46B11A55"/>
    <w:rsid w:val="46CE0A77"/>
    <w:rsid w:val="46D67450"/>
    <w:rsid w:val="46F34307"/>
    <w:rsid w:val="46FF4966"/>
    <w:rsid w:val="47163117"/>
    <w:rsid w:val="47313068"/>
    <w:rsid w:val="47531AED"/>
    <w:rsid w:val="475A3F0F"/>
    <w:rsid w:val="477960B4"/>
    <w:rsid w:val="477E38AA"/>
    <w:rsid w:val="47940279"/>
    <w:rsid w:val="47A643B6"/>
    <w:rsid w:val="47B921BB"/>
    <w:rsid w:val="47C10037"/>
    <w:rsid w:val="47F36111"/>
    <w:rsid w:val="48000550"/>
    <w:rsid w:val="481C7B7E"/>
    <w:rsid w:val="4829467A"/>
    <w:rsid w:val="4846592A"/>
    <w:rsid w:val="48885CAC"/>
    <w:rsid w:val="48A95668"/>
    <w:rsid w:val="48DA3C6A"/>
    <w:rsid w:val="493068E9"/>
    <w:rsid w:val="49330884"/>
    <w:rsid w:val="493754F2"/>
    <w:rsid w:val="495D1E19"/>
    <w:rsid w:val="4967231B"/>
    <w:rsid w:val="49761278"/>
    <w:rsid w:val="49B608B3"/>
    <w:rsid w:val="49C01F6C"/>
    <w:rsid w:val="49C55259"/>
    <w:rsid w:val="49D710A3"/>
    <w:rsid w:val="49D87C8E"/>
    <w:rsid w:val="49E12817"/>
    <w:rsid w:val="49F042BD"/>
    <w:rsid w:val="49F41DFF"/>
    <w:rsid w:val="4A096256"/>
    <w:rsid w:val="4A0D0701"/>
    <w:rsid w:val="4A0E006C"/>
    <w:rsid w:val="4A2230C6"/>
    <w:rsid w:val="4A2609A5"/>
    <w:rsid w:val="4A3F17CE"/>
    <w:rsid w:val="4A434FF9"/>
    <w:rsid w:val="4A4E22A0"/>
    <w:rsid w:val="4A6004E6"/>
    <w:rsid w:val="4A8801B1"/>
    <w:rsid w:val="4A8B2E07"/>
    <w:rsid w:val="4A931BE6"/>
    <w:rsid w:val="4A992C18"/>
    <w:rsid w:val="4AA76754"/>
    <w:rsid w:val="4AAE3EAA"/>
    <w:rsid w:val="4AB268C8"/>
    <w:rsid w:val="4ABA4B45"/>
    <w:rsid w:val="4ADE75CB"/>
    <w:rsid w:val="4B662E7F"/>
    <w:rsid w:val="4B762273"/>
    <w:rsid w:val="4B7F0D5F"/>
    <w:rsid w:val="4BAE2372"/>
    <w:rsid w:val="4C1C5FEC"/>
    <w:rsid w:val="4C4C70BA"/>
    <w:rsid w:val="4C604329"/>
    <w:rsid w:val="4C764C2A"/>
    <w:rsid w:val="4CC10305"/>
    <w:rsid w:val="4CDC019C"/>
    <w:rsid w:val="4D094984"/>
    <w:rsid w:val="4D0C6FA8"/>
    <w:rsid w:val="4D18522D"/>
    <w:rsid w:val="4D325C4C"/>
    <w:rsid w:val="4D3A24A1"/>
    <w:rsid w:val="4D454128"/>
    <w:rsid w:val="4D4C210D"/>
    <w:rsid w:val="4D5C1E85"/>
    <w:rsid w:val="4D68568F"/>
    <w:rsid w:val="4D6B49AC"/>
    <w:rsid w:val="4D707679"/>
    <w:rsid w:val="4D8B32A1"/>
    <w:rsid w:val="4DAA78ED"/>
    <w:rsid w:val="4DBF7F30"/>
    <w:rsid w:val="4DC65934"/>
    <w:rsid w:val="4DEF3CAE"/>
    <w:rsid w:val="4DF2379A"/>
    <w:rsid w:val="4E3A5F11"/>
    <w:rsid w:val="4E3D3EAD"/>
    <w:rsid w:val="4E4202F9"/>
    <w:rsid w:val="4E4F36E9"/>
    <w:rsid w:val="4E7D5E76"/>
    <w:rsid w:val="4E860270"/>
    <w:rsid w:val="4E9A74C3"/>
    <w:rsid w:val="4EA460B6"/>
    <w:rsid w:val="4EAB35FB"/>
    <w:rsid w:val="4F2E69B5"/>
    <w:rsid w:val="4F702465"/>
    <w:rsid w:val="4F7B51A8"/>
    <w:rsid w:val="4F88140E"/>
    <w:rsid w:val="4FA86F6F"/>
    <w:rsid w:val="4FD50228"/>
    <w:rsid w:val="4FE032EE"/>
    <w:rsid w:val="4FE66979"/>
    <w:rsid w:val="500949D1"/>
    <w:rsid w:val="50340548"/>
    <w:rsid w:val="50467D70"/>
    <w:rsid w:val="504D422F"/>
    <w:rsid w:val="504F54E8"/>
    <w:rsid w:val="5053057E"/>
    <w:rsid w:val="50557E37"/>
    <w:rsid w:val="506D76E4"/>
    <w:rsid w:val="50D87238"/>
    <w:rsid w:val="50E40E24"/>
    <w:rsid w:val="50F44C33"/>
    <w:rsid w:val="510A159C"/>
    <w:rsid w:val="51275C70"/>
    <w:rsid w:val="5133095D"/>
    <w:rsid w:val="513537FC"/>
    <w:rsid w:val="51530A91"/>
    <w:rsid w:val="51A50254"/>
    <w:rsid w:val="51B27284"/>
    <w:rsid w:val="522B79F9"/>
    <w:rsid w:val="524403C6"/>
    <w:rsid w:val="525576D6"/>
    <w:rsid w:val="525F68B8"/>
    <w:rsid w:val="52647793"/>
    <w:rsid w:val="527B78B1"/>
    <w:rsid w:val="529821B0"/>
    <w:rsid w:val="52A1628D"/>
    <w:rsid w:val="52A84AC6"/>
    <w:rsid w:val="52C76D61"/>
    <w:rsid w:val="52D4071F"/>
    <w:rsid w:val="5321152D"/>
    <w:rsid w:val="535D08A1"/>
    <w:rsid w:val="53683632"/>
    <w:rsid w:val="53794171"/>
    <w:rsid w:val="53AF6AD9"/>
    <w:rsid w:val="53B21FFE"/>
    <w:rsid w:val="53F74C06"/>
    <w:rsid w:val="540E4FEF"/>
    <w:rsid w:val="540F51CB"/>
    <w:rsid w:val="542611D5"/>
    <w:rsid w:val="5439038D"/>
    <w:rsid w:val="544E44F1"/>
    <w:rsid w:val="54527DFF"/>
    <w:rsid w:val="546D53EC"/>
    <w:rsid w:val="54791A5F"/>
    <w:rsid w:val="54EA080B"/>
    <w:rsid w:val="54F12817"/>
    <w:rsid w:val="552105F0"/>
    <w:rsid w:val="555C15B5"/>
    <w:rsid w:val="5560511F"/>
    <w:rsid w:val="5572485F"/>
    <w:rsid w:val="55B66CD3"/>
    <w:rsid w:val="55CA4B6F"/>
    <w:rsid w:val="55E93E4A"/>
    <w:rsid w:val="55F07B8B"/>
    <w:rsid w:val="56466D91"/>
    <w:rsid w:val="564E56FD"/>
    <w:rsid w:val="56B1417E"/>
    <w:rsid w:val="56D04056"/>
    <w:rsid w:val="56EA6A9B"/>
    <w:rsid w:val="56ED641F"/>
    <w:rsid w:val="57025D47"/>
    <w:rsid w:val="571C6E66"/>
    <w:rsid w:val="572A0ABC"/>
    <w:rsid w:val="57644754"/>
    <w:rsid w:val="57963AB2"/>
    <w:rsid w:val="57E61525"/>
    <w:rsid w:val="58071857"/>
    <w:rsid w:val="58174D73"/>
    <w:rsid w:val="58282FA0"/>
    <w:rsid w:val="583B7F52"/>
    <w:rsid w:val="58453B08"/>
    <w:rsid w:val="58494BDE"/>
    <w:rsid w:val="586D166F"/>
    <w:rsid w:val="588D0694"/>
    <w:rsid w:val="58934432"/>
    <w:rsid w:val="589A2F0E"/>
    <w:rsid w:val="589F6CE7"/>
    <w:rsid w:val="58BB0BCB"/>
    <w:rsid w:val="58CC459F"/>
    <w:rsid w:val="58F71B5B"/>
    <w:rsid w:val="590069FA"/>
    <w:rsid w:val="5940687E"/>
    <w:rsid w:val="59446A6E"/>
    <w:rsid w:val="594A2C77"/>
    <w:rsid w:val="5974175E"/>
    <w:rsid w:val="599521E4"/>
    <w:rsid w:val="59C016BD"/>
    <w:rsid w:val="59CF0A56"/>
    <w:rsid w:val="59D94149"/>
    <w:rsid w:val="5A455CE0"/>
    <w:rsid w:val="5A967FD0"/>
    <w:rsid w:val="5AAA4326"/>
    <w:rsid w:val="5AB464E9"/>
    <w:rsid w:val="5AD428D5"/>
    <w:rsid w:val="5B081B8D"/>
    <w:rsid w:val="5B532DBE"/>
    <w:rsid w:val="5B5A3753"/>
    <w:rsid w:val="5B5A7DBB"/>
    <w:rsid w:val="5BAF7266"/>
    <w:rsid w:val="5BBE5AC4"/>
    <w:rsid w:val="5BEA0A08"/>
    <w:rsid w:val="5BEE7694"/>
    <w:rsid w:val="5BF919A5"/>
    <w:rsid w:val="5C061C24"/>
    <w:rsid w:val="5C18040D"/>
    <w:rsid w:val="5C3C3A58"/>
    <w:rsid w:val="5C44482B"/>
    <w:rsid w:val="5C4C1B5C"/>
    <w:rsid w:val="5C4E0A0D"/>
    <w:rsid w:val="5C5F21CE"/>
    <w:rsid w:val="5C7435EE"/>
    <w:rsid w:val="5C7C68E0"/>
    <w:rsid w:val="5C842204"/>
    <w:rsid w:val="5C8A103C"/>
    <w:rsid w:val="5CAE5661"/>
    <w:rsid w:val="5CB8426D"/>
    <w:rsid w:val="5CBD6A81"/>
    <w:rsid w:val="5CCB31D7"/>
    <w:rsid w:val="5D2F2658"/>
    <w:rsid w:val="5D81562A"/>
    <w:rsid w:val="5D963739"/>
    <w:rsid w:val="5D97714F"/>
    <w:rsid w:val="5D981308"/>
    <w:rsid w:val="5D9F0BAF"/>
    <w:rsid w:val="5DA4004E"/>
    <w:rsid w:val="5DAF7CE0"/>
    <w:rsid w:val="5DC71DC8"/>
    <w:rsid w:val="5DD91A71"/>
    <w:rsid w:val="5DEB3F92"/>
    <w:rsid w:val="5E0244C7"/>
    <w:rsid w:val="5E3F2D8E"/>
    <w:rsid w:val="5E560DF0"/>
    <w:rsid w:val="5E654380"/>
    <w:rsid w:val="5E77682E"/>
    <w:rsid w:val="5E9B7764"/>
    <w:rsid w:val="5ECB2CB0"/>
    <w:rsid w:val="5ECD62EC"/>
    <w:rsid w:val="5F1A1482"/>
    <w:rsid w:val="5F224B98"/>
    <w:rsid w:val="5F404FBF"/>
    <w:rsid w:val="5F821795"/>
    <w:rsid w:val="5F974D3B"/>
    <w:rsid w:val="5FBF3F83"/>
    <w:rsid w:val="5FC82BBA"/>
    <w:rsid w:val="5FCD02B5"/>
    <w:rsid w:val="5FFF7E5E"/>
    <w:rsid w:val="601B51D2"/>
    <w:rsid w:val="607106B7"/>
    <w:rsid w:val="60B950E8"/>
    <w:rsid w:val="60D657DA"/>
    <w:rsid w:val="61343027"/>
    <w:rsid w:val="6134413A"/>
    <w:rsid w:val="617712E7"/>
    <w:rsid w:val="618F1C41"/>
    <w:rsid w:val="61B8094A"/>
    <w:rsid w:val="61E3619D"/>
    <w:rsid w:val="61F4208B"/>
    <w:rsid w:val="6258258C"/>
    <w:rsid w:val="62671D18"/>
    <w:rsid w:val="62B26F6F"/>
    <w:rsid w:val="62C426CC"/>
    <w:rsid w:val="62C50B3E"/>
    <w:rsid w:val="62CE5C2F"/>
    <w:rsid w:val="62F02700"/>
    <w:rsid w:val="631B7557"/>
    <w:rsid w:val="63311A61"/>
    <w:rsid w:val="634D497B"/>
    <w:rsid w:val="63594E93"/>
    <w:rsid w:val="63696E71"/>
    <w:rsid w:val="638B439F"/>
    <w:rsid w:val="63C25466"/>
    <w:rsid w:val="640939CE"/>
    <w:rsid w:val="6416122B"/>
    <w:rsid w:val="644D5AAD"/>
    <w:rsid w:val="64BA4491"/>
    <w:rsid w:val="64C65806"/>
    <w:rsid w:val="64E0497F"/>
    <w:rsid w:val="650D1439"/>
    <w:rsid w:val="650D42A7"/>
    <w:rsid w:val="65105E83"/>
    <w:rsid w:val="65157797"/>
    <w:rsid w:val="651E6B74"/>
    <w:rsid w:val="652D2D05"/>
    <w:rsid w:val="652F7E36"/>
    <w:rsid w:val="657E6D99"/>
    <w:rsid w:val="65850FDC"/>
    <w:rsid w:val="65907D8A"/>
    <w:rsid w:val="659F3BEC"/>
    <w:rsid w:val="65A33D56"/>
    <w:rsid w:val="65A73442"/>
    <w:rsid w:val="65EF6822"/>
    <w:rsid w:val="66064DED"/>
    <w:rsid w:val="66277FE9"/>
    <w:rsid w:val="663D4236"/>
    <w:rsid w:val="66503DAB"/>
    <w:rsid w:val="66574611"/>
    <w:rsid w:val="66650452"/>
    <w:rsid w:val="6680632C"/>
    <w:rsid w:val="66826C62"/>
    <w:rsid w:val="66883FED"/>
    <w:rsid w:val="66945F8F"/>
    <w:rsid w:val="66B52320"/>
    <w:rsid w:val="66DA0C3E"/>
    <w:rsid w:val="672702A7"/>
    <w:rsid w:val="67441058"/>
    <w:rsid w:val="67531853"/>
    <w:rsid w:val="6760307B"/>
    <w:rsid w:val="67820C80"/>
    <w:rsid w:val="67AA5B9C"/>
    <w:rsid w:val="67BF0AE1"/>
    <w:rsid w:val="67D51C0A"/>
    <w:rsid w:val="67E66373"/>
    <w:rsid w:val="67FB791F"/>
    <w:rsid w:val="68071821"/>
    <w:rsid w:val="681C5D6E"/>
    <w:rsid w:val="68382EFC"/>
    <w:rsid w:val="68382FC1"/>
    <w:rsid w:val="683B7ACC"/>
    <w:rsid w:val="68452760"/>
    <w:rsid w:val="6860242E"/>
    <w:rsid w:val="68640703"/>
    <w:rsid w:val="68751722"/>
    <w:rsid w:val="68917066"/>
    <w:rsid w:val="68C96847"/>
    <w:rsid w:val="68E83A31"/>
    <w:rsid w:val="68E9257C"/>
    <w:rsid w:val="690C22A5"/>
    <w:rsid w:val="693B6C5A"/>
    <w:rsid w:val="69416719"/>
    <w:rsid w:val="6943584F"/>
    <w:rsid w:val="6958111F"/>
    <w:rsid w:val="695E25AF"/>
    <w:rsid w:val="696D6071"/>
    <w:rsid w:val="6978267F"/>
    <w:rsid w:val="69803ED8"/>
    <w:rsid w:val="6992695A"/>
    <w:rsid w:val="69A07B64"/>
    <w:rsid w:val="69DE4703"/>
    <w:rsid w:val="6A130451"/>
    <w:rsid w:val="6A204088"/>
    <w:rsid w:val="6A4850A0"/>
    <w:rsid w:val="6A487FA3"/>
    <w:rsid w:val="6A53229B"/>
    <w:rsid w:val="6A691E63"/>
    <w:rsid w:val="6A8372B8"/>
    <w:rsid w:val="6A891244"/>
    <w:rsid w:val="6AB34447"/>
    <w:rsid w:val="6AB5328E"/>
    <w:rsid w:val="6AF33446"/>
    <w:rsid w:val="6B263250"/>
    <w:rsid w:val="6B3C0CAB"/>
    <w:rsid w:val="6B491268"/>
    <w:rsid w:val="6B56579C"/>
    <w:rsid w:val="6B652B94"/>
    <w:rsid w:val="6B846B44"/>
    <w:rsid w:val="6BA37E8B"/>
    <w:rsid w:val="6BAA5ABD"/>
    <w:rsid w:val="6BCA1221"/>
    <w:rsid w:val="6BF436B5"/>
    <w:rsid w:val="6C04620B"/>
    <w:rsid w:val="6C242306"/>
    <w:rsid w:val="6C28613C"/>
    <w:rsid w:val="6C2B4EC1"/>
    <w:rsid w:val="6C342E84"/>
    <w:rsid w:val="6C7A4C56"/>
    <w:rsid w:val="6CA22ECA"/>
    <w:rsid w:val="6CA94A2F"/>
    <w:rsid w:val="6CAD0170"/>
    <w:rsid w:val="6CFC5F70"/>
    <w:rsid w:val="6D093028"/>
    <w:rsid w:val="6D096919"/>
    <w:rsid w:val="6D4D0ADF"/>
    <w:rsid w:val="6D713C2A"/>
    <w:rsid w:val="6D7A4C98"/>
    <w:rsid w:val="6D910C69"/>
    <w:rsid w:val="6D947005"/>
    <w:rsid w:val="6D970553"/>
    <w:rsid w:val="6DB150E4"/>
    <w:rsid w:val="6DB36780"/>
    <w:rsid w:val="6DBD333B"/>
    <w:rsid w:val="6DF3482A"/>
    <w:rsid w:val="6E041271"/>
    <w:rsid w:val="6E384FA9"/>
    <w:rsid w:val="6E6D64B2"/>
    <w:rsid w:val="6E77397D"/>
    <w:rsid w:val="6E864EC2"/>
    <w:rsid w:val="6E8E2840"/>
    <w:rsid w:val="6E9921D0"/>
    <w:rsid w:val="6EA94273"/>
    <w:rsid w:val="6EAD5BFF"/>
    <w:rsid w:val="6EB011DD"/>
    <w:rsid w:val="6ECD5EF8"/>
    <w:rsid w:val="6EE94266"/>
    <w:rsid w:val="6EEA04E0"/>
    <w:rsid w:val="6EF33E47"/>
    <w:rsid w:val="6EFF7723"/>
    <w:rsid w:val="6F6C2D36"/>
    <w:rsid w:val="6F6D0E8A"/>
    <w:rsid w:val="6F920733"/>
    <w:rsid w:val="6FBA31F4"/>
    <w:rsid w:val="6FCF4C3A"/>
    <w:rsid w:val="6FD50AC1"/>
    <w:rsid w:val="6FD779BE"/>
    <w:rsid w:val="6FF16010"/>
    <w:rsid w:val="70171905"/>
    <w:rsid w:val="701B3621"/>
    <w:rsid w:val="701F58BD"/>
    <w:rsid w:val="70266667"/>
    <w:rsid w:val="70317048"/>
    <w:rsid w:val="704C0A64"/>
    <w:rsid w:val="705A715D"/>
    <w:rsid w:val="708D2F06"/>
    <w:rsid w:val="7093618D"/>
    <w:rsid w:val="709C79E3"/>
    <w:rsid w:val="70AB47AB"/>
    <w:rsid w:val="70D42A8B"/>
    <w:rsid w:val="70E02BA7"/>
    <w:rsid w:val="70E4332B"/>
    <w:rsid w:val="70EF0F9D"/>
    <w:rsid w:val="71616632"/>
    <w:rsid w:val="71670601"/>
    <w:rsid w:val="7171611F"/>
    <w:rsid w:val="717E1A95"/>
    <w:rsid w:val="718B4B8B"/>
    <w:rsid w:val="71E52AF6"/>
    <w:rsid w:val="71ED5C6C"/>
    <w:rsid w:val="72055008"/>
    <w:rsid w:val="724B3E6F"/>
    <w:rsid w:val="724D6107"/>
    <w:rsid w:val="72602399"/>
    <w:rsid w:val="72606370"/>
    <w:rsid w:val="728D6857"/>
    <w:rsid w:val="729A06FC"/>
    <w:rsid w:val="72AA16EF"/>
    <w:rsid w:val="72B86CAE"/>
    <w:rsid w:val="72F14D9B"/>
    <w:rsid w:val="73026CE0"/>
    <w:rsid w:val="730E2673"/>
    <w:rsid w:val="73117DE6"/>
    <w:rsid w:val="732B424A"/>
    <w:rsid w:val="7338614A"/>
    <w:rsid w:val="734D44BC"/>
    <w:rsid w:val="73566695"/>
    <w:rsid w:val="73577654"/>
    <w:rsid w:val="73591A33"/>
    <w:rsid w:val="735B73D6"/>
    <w:rsid w:val="7376080B"/>
    <w:rsid w:val="737E7E2A"/>
    <w:rsid w:val="7380308D"/>
    <w:rsid w:val="73803997"/>
    <w:rsid w:val="73920821"/>
    <w:rsid w:val="73A77592"/>
    <w:rsid w:val="73AE6771"/>
    <w:rsid w:val="73B177E8"/>
    <w:rsid w:val="73C0273E"/>
    <w:rsid w:val="73C14EA7"/>
    <w:rsid w:val="74216378"/>
    <w:rsid w:val="74274CC3"/>
    <w:rsid w:val="74302522"/>
    <w:rsid w:val="745A445F"/>
    <w:rsid w:val="74A059F0"/>
    <w:rsid w:val="74A65036"/>
    <w:rsid w:val="74AB2EC2"/>
    <w:rsid w:val="74BE7CCD"/>
    <w:rsid w:val="74F77CCB"/>
    <w:rsid w:val="751365E8"/>
    <w:rsid w:val="752135BA"/>
    <w:rsid w:val="753F5AD8"/>
    <w:rsid w:val="754C28B9"/>
    <w:rsid w:val="754F4B1B"/>
    <w:rsid w:val="755F431B"/>
    <w:rsid w:val="75656838"/>
    <w:rsid w:val="756E4573"/>
    <w:rsid w:val="75837A02"/>
    <w:rsid w:val="75A77240"/>
    <w:rsid w:val="75C7498B"/>
    <w:rsid w:val="75EC7BD6"/>
    <w:rsid w:val="75FF34E3"/>
    <w:rsid w:val="76003F58"/>
    <w:rsid w:val="760D7188"/>
    <w:rsid w:val="76CC05BC"/>
    <w:rsid w:val="76FF062A"/>
    <w:rsid w:val="771C47E0"/>
    <w:rsid w:val="77401DBE"/>
    <w:rsid w:val="774623B4"/>
    <w:rsid w:val="775D462A"/>
    <w:rsid w:val="77BC715A"/>
    <w:rsid w:val="77C618FA"/>
    <w:rsid w:val="77CD6748"/>
    <w:rsid w:val="77CE04D3"/>
    <w:rsid w:val="77CE2D3C"/>
    <w:rsid w:val="77D074F9"/>
    <w:rsid w:val="77DB59D7"/>
    <w:rsid w:val="781B599B"/>
    <w:rsid w:val="781F2CF6"/>
    <w:rsid w:val="78394ABC"/>
    <w:rsid w:val="783A27AF"/>
    <w:rsid w:val="78407A40"/>
    <w:rsid w:val="78461C98"/>
    <w:rsid w:val="787113E2"/>
    <w:rsid w:val="789A3D9A"/>
    <w:rsid w:val="78A80FA5"/>
    <w:rsid w:val="78B119AA"/>
    <w:rsid w:val="78C01E7B"/>
    <w:rsid w:val="79036BAB"/>
    <w:rsid w:val="7919188A"/>
    <w:rsid w:val="794B3738"/>
    <w:rsid w:val="7976109D"/>
    <w:rsid w:val="79833E8A"/>
    <w:rsid w:val="79863B2F"/>
    <w:rsid w:val="798C7733"/>
    <w:rsid w:val="799737FC"/>
    <w:rsid w:val="79993092"/>
    <w:rsid w:val="79AB4341"/>
    <w:rsid w:val="79AB5708"/>
    <w:rsid w:val="79B96828"/>
    <w:rsid w:val="79BD2DE5"/>
    <w:rsid w:val="79D90E92"/>
    <w:rsid w:val="79DD7865"/>
    <w:rsid w:val="7A1F5CD9"/>
    <w:rsid w:val="7A236D66"/>
    <w:rsid w:val="7A4E4E9E"/>
    <w:rsid w:val="7A4F4C88"/>
    <w:rsid w:val="7A5204CA"/>
    <w:rsid w:val="7A600E2A"/>
    <w:rsid w:val="7A687405"/>
    <w:rsid w:val="7A9B57C8"/>
    <w:rsid w:val="7AAB1011"/>
    <w:rsid w:val="7AAC255C"/>
    <w:rsid w:val="7AD80589"/>
    <w:rsid w:val="7B033B71"/>
    <w:rsid w:val="7B393F70"/>
    <w:rsid w:val="7B415A25"/>
    <w:rsid w:val="7B6E4871"/>
    <w:rsid w:val="7B6F0B67"/>
    <w:rsid w:val="7B746919"/>
    <w:rsid w:val="7B7B5BEA"/>
    <w:rsid w:val="7BC75BBC"/>
    <w:rsid w:val="7C0D7053"/>
    <w:rsid w:val="7C1C5764"/>
    <w:rsid w:val="7C1E20D1"/>
    <w:rsid w:val="7C3D4FB9"/>
    <w:rsid w:val="7C6723E4"/>
    <w:rsid w:val="7C8A44C6"/>
    <w:rsid w:val="7C8C2DBA"/>
    <w:rsid w:val="7CBA4390"/>
    <w:rsid w:val="7CE80252"/>
    <w:rsid w:val="7CEF3BCD"/>
    <w:rsid w:val="7D0D0254"/>
    <w:rsid w:val="7D18416C"/>
    <w:rsid w:val="7D186B1B"/>
    <w:rsid w:val="7D320F6F"/>
    <w:rsid w:val="7D3D7448"/>
    <w:rsid w:val="7D501433"/>
    <w:rsid w:val="7D6E0A85"/>
    <w:rsid w:val="7D882B97"/>
    <w:rsid w:val="7DDF3C08"/>
    <w:rsid w:val="7DEF193D"/>
    <w:rsid w:val="7DF21BEE"/>
    <w:rsid w:val="7DFB6D93"/>
    <w:rsid w:val="7E2B485F"/>
    <w:rsid w:val="7E5D6508"/>
    <w:rsid w:val="7E6B11A3"/>
    <w:rsid w:val="7E6F5C57"/>
    <w:rsid w:val="7E731F7F"/>
    <w:rsid w:val="7EA9580E"/>
    <w:rsid w:val="7EAB585F"/>
    <w:rsid w:val="7EEE21C1"/>
    <w:rsid w:val="7F073073"/>
    <w:rsid w:val="7F0D5649"/>
    <w:rsid w:val="7F2A164C"/>
    <w:rsid w:val="7F56420A"/>
    <w:rsid w:val="7F5D3326"/>
    <w:rsid w:val="7F7C07D2"/>
    <w:rsid w:val="7F8E6794"/>
    <w:rsid w:val="7F8F5D87"/>
    <w:rsid w:val="7F987CF4"/>
    <w:rsid w:val="7FA81BA2"/>
    <w:rsid w:val="7FB43CE3"/>
    <w:rsid w:val="7FC508D1"/>
    <w:rsid w:val="7FEE196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qFormat/>
    <w:uiPriority w:val="9"/>
    <w:pPr>
      <w:widowControl/>
      <w:spacing w:before="100" w:beforeAutospacing="1" w:after="100" w:afterAutospacing="1"/>
      <w:jc w:val="left"/>
      <w:outlineLvl w:val="0"/>
    </w:pPr>
    <w:rPr>
      <w:rFonts w:ascii="宋体" w:hAnsi="宋体"/>
      <w:b/>
      <w:bCs/>
      <w:kern w:val="36"/>
      <w:sz w:val="48"/>
      <w:szCs w:val="48"/>
    </w:rPr>
  </w:style>
  <w:style w:type="paragraph" w:styleId="4">
    <w:name w:val="heading 3"/>
    <w:basedOn w:val="1"/>
    <w:next w:val="1"/>
    <w:unhideWhenUsed/>
    <w:qFormat/>
    <w:uiPriority w:val="0"/>
    <w:pPr>
      <w:keepNext/>
      <w:keepLines/>
      <w:spacing w:before="260" w:beforeLines="0" w:beforeAutospacing="0" w:after="260" w:afterLines="0" w:afterAutospacing="0" w:line="413" w:lineRule="auto"/>
      <w:outlineLvl w:val="2"/>
    </w:pPr>
    <w:rPr>
      <w:b/>
      <w:sz w:val="32"/>
    </w:rPr>
  </w:style>
  <w:style w:type="paragraph" w:styleId="5">
    <w:name w:val="heading 4"/>
    <w:basedOn w:val="1"/>
    <w:next w:val="1"/>
    <w:qFormat/>
    <w:uiPriority w:val="0"/>
    <w:pPr>
      <w:keepNext/>
      <w:keepLines/>
      <w:spacing w:before="280" w:after="290" w:line="376" w:lineRule="atLeast"/>
      <w:outlineLvl w:val="3"/>
    </w:pPr>
    <w:rPr>
      <w:rFonts w:ascii="Arial" w:hAnsi="Arial" w:eastAsia="黑体"/>
      <w:b/>
      <w:sz w:val="28"/>
    </w:rPr>
  </w:style>
  <w:style w:type="character" w:default="1" w:styleId="14">
    <w:name w:val="Default Paragraph Font"/>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customStyle="1" w:styleId="2">
    <w:name w:val="Heading4"/>
    <w:basedOn w:val="1"/>
    <w:next w:val="1"/>
    <w:qFormat/>
    <w:uiPriority w:val="99"/>
    <w:pPr>
      <w:spacing w:line="400" w:lineRule="exact"/>
    </w:pPr>
    <w:rPr>
      <w:szCs w:val="28"/>
    </w:rPr>
  </w:style>
  <w:style w:type="paragraph" w:styleId="6">
    <w:name w:val="Body Text"/>
    <w:basedOn w:val="1"/>
    <w:qFormat/>
    <w:uiPriority w:val="0"/>
    <w:pPr>
      <w:spacing w:after="120"/>
      <w:ind w:firstLine="200" w:firstLineChars="200"/>
    </w:pPr>
    <w:rPr>
      <w:rFonts w:hint="eastAsia" w:ascii="宋体" w:hAnsi="宋体"/>
    </w:rPr>
  </w:style>
  <w:style w:type="paragraph" w:styleId="7">
    <w:name w:val="Plain Text"/>
    <w:basedOn w:val="1"/>
    <w:qFormat/>
    <w:uiPriority w:val="0"/>
    <w:rPr>
      <w:rFonts w:ascii="宋体" w:hAnsi="Courier New"/>
      <w:szCs w:val="20"/>
    </w:rPr>
  </w:style>
  <w:style w:type="paragraph" w:styleId="8">
    <w:name w:val="footer"/>
    <w:basedOn w:val="1"/>
    <w:qFormat/>
    <w:uiPriority w:val="0"/>
    <w:pPr>
      <w:tabs>
        <w:tab w:val="center" w:pos="4153"/>
        <w:tab w:val="right" w:pos="8306"/>
      </w:tabs>
      <w:snapToGrid w:val="0"/>
      <w:jc w:val="left"/>
    </w:pPr>
    <w:rPr>
      <w:sz w:val="18"/>
      <w:szCs w:val="18"/>
    </w:rPr>
  </w:style>
  <w:style w:type="paragraph" w:styleId="9">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10">
    <w:name w:val="HTML Preformatted"/>
    <w:basedOn w:val="1"/>
    <w:link w:val="24"/>
    <w:unhideWhenUsed/>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rPr>
  </w:style>
  <w:style w:type="paragraph" w:styleId="11">
    <w:name w:val="Normal (Web)"/>
    <w:basedOn w:val="1"/>
    <w:qFormat/>
    <w:uiPriority w:val="0"/>
    <w:pPr>
      <w:spacing w:before="100" w:beforeAutospacing="1" w:after="100" w:afterAutospacing="1"/>
      <w:jc w:val="left"/>
    </w:pPr>
    <w:rPr>
      <w:kern w:val="0"/>
      <w:sz w:val="24"/>
    </w:rPr>
  </w:style>
  <w:style w:type="table" w:styleId="13">
    <w:name w:val="Table Grid"/>
    <w:basedOn w:val="12"/>
    <w:qFormat/>
    <w:uiPriority w:val="0"/>
    <w:pPr>
      <w:widowControl w:val="0"/>
      <w:jc w:val="both"/>
    </w:pPr>
    <w:rPr>
      <w:rFonts w:ascii="Calibri" w:hAnsi="Calibri" w:cs="Calibr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5">
    <w:name w:val="Strong"/>
    <w:qFormat/>
    <w:uiPriority w:val="0"/>
    <w:rPr>
      <w:b/>
    </w:rPr>
  </w:style>
  <w:style w:type="character" w:styleId="16">
    <w:name w:val="Hyperlink"/>
    <w:qFormat/>
    <w:uiPriority w:val="0"/>
    <w:rPr>
      <w:color w:val="0000FF"/>
      <w:u w:val="single"/>
    </w:rPr>
  </w:style>
  <w:style w:type="paragraph" w:customStyle="1" w:styleId="17">
    <w:name w:val="章标题"/>
    <w:next w:val="18"/>
    <w:qFormat/>
    <w:uiPriority w:val="0"/>
    <w:pPr>
      <w:numPr>
        <w:ilvl w:val="0"/>
        <w:numId w:val="1"/>
      </w:numPr>
      <w:spacing w:before="312" w:beforeLines="100" w:after="312" w:afterLines="100"/>
      <w:jc w:val="both"/>
      <w:outlineLvl w:val="1"/>
    </w:pPr>
    <w:rPr>
      <w:rFonts w:ascii="黑体" w:hAnsi="Times New Roman" w:eastAsia="黑体" w:cs="Times New Roman"/>
      <w:sz w:val="21"/>
      <w:lang w:val="en-US" w:eastAsia="zh-CN" w:bidi="ar-SA"/>
    </w:rPr>
  </w:style>
  <w:style w:type="paragraph" w:customStyle="1" w:styleId="18">
    <w:name w:val="段"/>
    <w:link w:val="25"/>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paragraph" w:customStyle="1" w:styleId="19">
    <w:name w:val="一级条标题"/>
    <w:next w:val="18"/>
    <w:qFormat/>
    <w:uiPriority w:val="0"/>
    <w:pPr>
      <w:numPr>
        <w:ilvl w:val="1"/>
        <w:numId w:val="1"/>
      </w:numPr>
      <w:spacing w:before="156" w:beforeLines="50" w:after="156" w:afterLines="50"/>
      <w:outlineLvl w:val="2"/>
    </w:pPr>
    <w:rPr>
      <w:rFonts w:ascii="黑体" w:hAnsi="Times New Roman" w:eastAsia="黑体" w:cs="Times New Roman"/>
      <w:sz w:val="21"/>
      <w:szCs w:val="21"/>
      <w:lang w:val="en-US" w:eastAsia="zh-CN" w:bidi="ar-SA"/>
    </w:rPr>
  </w:style>
  <w:style w:type="paragraph" w:customStyle="1" w:styleId="20">
    <w:name w:val="二级条标题"/>
    <w:basedOn w:val="19"/>
    <w:next w:val="18"/>
    <w:qFormat/>
    <w:uiPriority w:val="0"/>
    <w:pPr>
      <w:numPr>
        <w:ilvl w:val="2"/>
      </w:numPr>
      <w:spacing w:before="50" w:after="50"/>
      <w:outlineLvl w:val="3"/>
    </w:pPr>
  </w:style>
  <w:style w:type="paragraph" w:customStyle="1" w:styleId="21">
    <w:name w:val="四级条标题"/>
    <w:basedOn w:val="22"/>
    <w:next w:val="18"/>
    <w:qFormat/>
    <w:uiPriority w:val="0"/>
    <w:pPr>
      <w:numPr>
        <w:ilvl w:val="4"/>
      </w:numPr>
      <w:outlineLvl w:val="5"/>
    </w:pPr>
  </w:style>
  <w:style w:type="paragraph" w:customStyle="1" w:styleId="22">
    <w:name w:val="三级条标题"/>
    <w:basedOn w:val="20"/>
    <w:next w:val="18"/>
    <w:qFormat/>
    <w:uiPriority w:val="0"/>
    <w:pPr>
      <w:numPr>
        <w:ilvl w:val="3"/>
      </w:numPr>
      <w:outlineLvl w:val="4"/>
    </w:pPr>
  </w:style>
  <w:style w:type="paragraph" w:customStyle="1" w:styleId="23">
    <w:name w:val="五级条标题"/>
    <w:basedOn w:val="21"/>
    <w:next w:val="18"/>
    <w:qFormat/>
    <w:uiPriority w:val="0"/>
    <w:pPr>
      <w:numPr>
        <w:ilvl w:val="5"/>
      </w:numPr>
      <w:outlineLvl w:val="6"/>
    </w:pPr>
  </w:style>
  <w:style w:type="character" w:customStyle="1" w:styleId="24">
    <w:name w:val="HTML 预设格式 Char"/>
    <w:link w:val="10"/>
    <w:qFormat/>
    <w:uiPriority w:val="99"/>
    <w:rPr>
      <w:rFonts w:ascii="宋体" w:hAnsi="宋体" w:cs="宋体"/>
      <w:sz w:val="24"/>
      <w:szCs w:val="24"/>
    </w:rPr>
  </w:style>
  <w:style w:type="character" w:customStyle="1" w:styleId="25">
    <w:name w:val="段 Char"/>
    <w:link w:val="18"/>
    <w:qFormat/>
    <w:uiPriority w:val="0"/>
    <w:rPr>
      <w:rFonts w:ascii="宋体"/>
      <w:sz w:val="21"/>
      <w:lang w:val="en-US" w:eastAsia="zh-CN" w:bidi="ar-SA"/>
    </w:rPr>
  </w:style>
  <w:style w:type="paragraph" w:customStyle="1" w:styleId="26">
    <w:name w:val="列项◆（三级）"/>
    <w:basedOn w:val="1"/>
    <w:qFormat/>
    <w:uiPriority w:val="0"/>
    <w:pPr>
      <w:numPr>
        <w:ilvl w:val="2"/>
        <w:numId w:val="2"/>
      </w:numPr>
    </w:pPr>
    <w:rPr>
      <w:rFonts w:ascii="宋体"/>
      <w:szCs w:val="21"/>
    </w:rPr>
  </w:style>
  <w:style w:type="paragraph" w:customStyle="1" w:styleId="27">
    <w:name w:val="Char"/>
    <w:basedOn w:val="1"/>
    <w:qFormat/>
    <w:uiPriority w:val="0"/>
    <w:pPr>
      <w:widowControl/>
      <w:spacing w:after="160" w:line="240" w:lineRule="exact"/>
      <w:jc w:val="left"/>
    </w:pPr>
    <w:rPr>
      <w:rFonts w:ascii="Verdana" w:hAnsi="Verdana"/>
      <w:kern w:val="0"/>
      <w:sz w:val="18"/>
      <w:szCs w:val="20"/>
      <w:lang w:eastAsia="en-US"/>
    </w:rPr>
  </w:style>
  <w:style w:type="paragraph" w:customStyle="1" w:styleId="28">
    <w:name w:val="Char Char Char Char"/>
    <w:basedOn w:val="1"/>
    <w:qFormat/>
    <w:uiPriority w:val="0"/>
    <w:pPr>
      <w:widowControl/>
      <w:spacing w:after="160" w:line="240" w:lineRule="exact"/>
      <w:jc w:val="left"/>
    </w:pPr>
    <w:rPr>
      <w:rFonts w:ascii="Verdana" w:hAnsi="Verdana" w:eastAsia="仿宋_GB2312"/>
      <w:kern w:val="0"/>
      <w:sz w:val="24"/>
      <w:szCs w:val="20"/>
      <w:lang w:eastAsia="en-US"/>
    </w:rPr>
  </w:style>
  <w:style w:type="paragraph" w:customStyle="1" w:styleId="29">
    <w:name w:val="Char1"/>
    <w:basedOn w:val="1"/>
    <w:qFormat/>
    <w:uiPriority w:val="0"/>
    <w:pPr>
      <w:widowControl/>
      <w:spacing w:after="160" w:line="240" w:lineRule="exact"/>
      <w:jc w:val="left"/>
    </w:pPr>
    <w:rPr>
      <w:rFonts w:ascii="Verdana" w:hAnsi="Verdana"/>
      <w:kern w:val="0"/>
      <w:sz w:val="18"/>
      <w:szCs w:val="20"/>
      <w:lang w:eastAsia="en-US"/>
    </w:rPr>
  </w:style>
  <w:style w:type="paragraph" w:customStyle="1" w:styleId="30">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31">
    <w:name w:val="正文表标题"/>
    <w:next w:val="18"/>
    <w:qFormat/>
    <w:uiPriority w:val="0"/>
    <w:pPr>
      <w:numPr>
        <w:ilvl w:val="0"/>
        <w:numId w:val="3"/>
      </w:numPr>
      <w:spacing w:before="156" w:beforeLines="50" w:after="156" w:afterLines="50"/>
      <w:jc w:val="center"/>
    </w:pPr>
    <w:rPr>
      <w:rFonts w:ascii="黑体" w:hAnsi="Times New Roman" w:eastAsia="黑体" w:cs="Times New Roman"/>
      <w:sz w:val="21"/>
      <w:lang w:val="en-US" w:eastAsia="zh-CN" w:bidi="ar-SA"/>
    </w:rPr>
  </w:style>
  <w:style w:type="paragraph" w:customStyle="1" w:styleId="32">
    <w:name w:val="列项——（一级）"/>
    <w:qFormat/>
    <w:uiPriority w:val="0"/>
    <w:pPr>
      <w:widowControl w:val="0"/>
      <w:numPr>
        <w:ilvl w:val="0"/>
        <w:numId w:val="2"/>
      </w:numPr>
      <w:jc w:val="both"/>
    </w:pPr>
    <w:rPr>
      <w:rFonts w:ascii="宋体" w:hAnsi="Times New Roman" w:eastAsia="宋体" w:cs="Times New Roman"/>
      <w:sz w:val="21"/>
      <w:lang w:val="en-US" w:eastAsia="zh-CN" w:bidi="ar-SA"/>
    </w:rPr>
  </w:style>
  <w:style w:type="paragraph" w:customStyle="1" w:styleId="33">
    <w:name w:val="列项●（二级）"/>
    <w:qFormat/>
    <w:uiPriority w:val="0"/>
    <w:pPr>
      <w:numPr>
        <w:ilvl w:val="1"/>
        <w:numId w:val="2"/>
      </w:numPr>
      <w:tabs>
        <w:tab w:val="left" w:pos="840"/>
      </w:tabs>
      <w:jc w:val="both"/>
    </w:pPr>
    <w:rPr>
      <w:rFonts w:ascii="宋体" w:hAnsi="Times New Roman" w:eastAsia="宋体" w:cs="Times New Roman"/>
      <w:sz w:val="21"/>
      <w:lang w:val="en-US" w:eastAsia="zh-CN" w:bidi="ar-SA"/>
    </w:rPr>
  </w:style>
  <w:style w:type="paragraph" w:customStyle="1" w:styleId="34">
    <w:name w:val="_Style 29"/>
    <w:unhideWhenUsed/>
    <w:qFormat/>
    <w:uiPriority w:val="99"/>
    <w:rPr>
      <w:rFonts w:ascii="Times New Roman" w:hAnsi="Times New Roman" w:eastAsia="宋体" w:cs="Times New Roman"/>
      <w:kern w:val="2"/>
      <w:sz w:val="21"/>
      <w:szCs w:val="24"/>
      <w:lang w:val="en-US" w:eastAsia="zh-CN" w:bidi="ar-SA"/>
    </w:rPr>
  </w:style>
  <w:style w:type="paragraph" w:styleId="35">
    <w:name w:val="List Paragraph"/>
    <w:basedOn w:val="1"/>
    <w:qFormat/>
    <w:uiPriority w:val="0"/>
    <w:pPr>
      <w:ind w:firstLine="420" w:firstLineChars="200"/>
    </w:pPr>
    <w:rPr>
      <w:rFonts w:ascii="Calibri" w:hAnsi="Calibri"/>
      <w:szCs w:val="22"/>
    </w:rPr>
  </w:style>
  <w:style w:type="character" w:customStyle="1" w:styleId="36">
    <w:name w:val="font41"/>
    <w:basedOn w:val="14"/>
    <w:qFormat/>
    <w:uiPriority w:val="0"/>
    <w:rPr>
      <w:rFonts w:hint="default" w:ascii="Arial Narrow" w:hAnsi="Arial Narrow" w:eastAsia="Arial Narrow" w:cs="Arial Narrow"/>
      <w:color w:val="000000"/>
      <w:sz w:val="22"/>
      <w:szCs w:val="22"/>
      <w:u w:val="none"/>
    </w:rPr>
  </w:style>
  <w:style w:type="paragraph" w:customStyle="1" w:styleId="37">
    <w:name w:val="标准书眉_奇数页"/>
    <w:next w:val="1"/>
    <w:qFormat/>
    <w:uiPriority w:val="0"/>
    <w:pPr>
      <w:tabs>
        <w:tab w:val="center" w:pos="4154"/>
        <w:tab w:val="right" w:pos="8306"/>
      </w:tabs>
      <w:spacing w:after="220"/>
      <w:jc w:val="right"/>
    </w:pPr>
    <w:rPr>
      <w:rFonts w:ascii="黑体" w:hAnsi="Times New Roman" w:eastAsia="黑体" w:cs="Times New Roman"/>
      <w:sz w:val="21"/>
      <w:szCs w:val="21"/>
      <w:lang w:val="en-US" w:eastAsia="zh-CN" w:bidi="ar-SA"/>
    </w:rPr>
  </w:style>
  <w:style w:type="paragraph" w:customStyle="1" w:styleId="38">
    <w:name w:val="标准书脚_奇数页"/>
    <w:qFormat/>
    <w:uiPriority w:val="0"/>
    <w:pPr>
      <w:spacing w:before="120"/>
      <w:ind w:right="198"/>
      <w:jc w:val="right"/>
    </w:pPr>
    <w:rPr>
      <w:rFonts w:ascii="宋体" w:hAnsi="Times New Roman" w:eastAsia="宋体" w:cs="Times New Roman"/>
      <w:sz w:val="18"/>
      <w:szCs w:val="18"/>
      <w:lang w:val="en-US" w:eastAsia="zh-CN" w:bidi="ar-SA"/>
    </w:rPr>
  </w:style>
</w:style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9" Type="http://schemas.openxmlformats.org/officeDocument/2006/relationships/image" Target="media/image2.wmf"/><Relationship Id="rId8" Type="http://schemas.openxmlformats.org/officeDocument/2006/relationships/oleObject" Target="embeddings/oleObject2.bin"/><Relationship Id="rId7" Type="http://schemas.openxmlformats.org/officeDocument/2006/relationships/image" Target="media/image1.wmf"/><Relationship Id="rId6" Type="http://schemas.openxmlformats.org/officeDocument/2006/relationships/oleObject" Target="embeddings/oleObject1.bin"/><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1" Type="http://schemas.openxmlformats.org/officeDocument/2006/relationships/fontTable" Target="fontTable.xml"/><Relationship Id="rId20" Type="http://schemas.microsoft.com/office/2006/relationships/keyMapCustomizations" Target="customizations.xml"/><Relationship Id="rId2" Type="http://schemas.openxmlformats.org/officeDocument/2006/relationships/settings" Target="settings.xml"/><Relationship Id="rId19" Type="http://schemas.openxmlformats.org/officeDocument/2006/relationships/numbering" Target="numbering.xml"/><Relationship Id="rId18" Type="http://schemas.openxmlformats.org/officeDocument/2006/relationships/customXml" Target="../customXml/item1.xml"/><Relationship Id="rId17" Type="http://schemas.openxmlformats.org/officeDocument/2006/relationships/chart" Target="charts/chart4.xml"/><Relationship Id="rId16" Type="http://schemas.openxmlformats.org/officeDocument/2006/relationships/chart" Target="charts/chart3.xml"/><Relationship Id="rId15" Type="http://schemas.openxmlformats.org/officeDocument/2006/relationships/chart" Target="charts/chart2.xml"/><Relationship Id="rId14" Type="http://schemas.openxmlformats.org/officeDocument/2006/relationships/chart" Target="charts/chart1.xml"/><Relationship Id="rId13" Type="http://schemas.openxmlformats.org/officeDocument/2006/relationships/image" Target="media/image4.wmf"/><Relationship Id="rId12" Type="http://schemas.openxmlformats.org/officeDocument/2006/relationships/oleObject" Target="embeddings/oleObject4.bin"/><Relationship Id="rId11" Type="http://schemas.openxmlformats.org/officeDocument/2006/relationships/image" Target="media/image3.wmf"/><Relationship Id="rId10" Type="http://schemas.openxmlformats.org/officeDocument/2006/relationships/oleObject" Target="embeddings/oleObject3.bin"/><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3" Type="http://schemas.microsoft.com/office/2011/relationships/chartColorStyle" Target="colors1.xml"/><Relationship Id="rId2" Type="http://schemas.microsoft.com/office/2011/relationships/chartStyle" Target="style1.xml"/><Relationship Id="rId1" Type="http://schemas.openxmlformats.org/officeDocument/2006/relationships/package" Target="../embeddings/Workbook1.xlsx"/></Relationships>
</file>

<file path=word/charts/_rels/chart2.xml.rels><?xml version="1.0" encoding="UTF-8" standalone="yes"?>
<Relationships xmlns="http://schemas.openxmlformats.org/package/2006/relationships"><Relationship Id="rId3" Type="http://schemas.microsoft.com/office/2011/relationships/chartColorStyle" Target="colors2.xml"/><Relationship Id="rId2" Type="http://schemas.microsoft.com/office/2011/relationships/chartStyle" Target="style2.xml"/><Relationship Id="rId1" Type="http://schemas.openxmlformats.org/officeDocument/2006/relationships/package" Target="../embeddings/Workbook2.xlsx"/></Relationships>
</file>

<file path=word/charts/_rels/chart3.xml.rels><?xml version="1.0" encoding="UTF-8" standalone="yes"?>
<Relationships xmlns="http://schemas.openxmlformats.org/package/2006/relationships"><Relationship Id="rId3" Type="http://schemas.microsoft.com/office/2011/relationships/chartColorStyle" Target="colors3.xml"/><Relationship Id="rId2" Type="http://schemas.microsoft.com/office/2011/relationships/chartStyle" Target="style3.xml"/><Relationship Id="rId1" Type="http://schemas.openxmlformats.org/officeDocument/2006/relationships/package" Target="../embeddings/Workbook3.xlsx"/></Relationships>
</file>

<file path=word/charts/_rels/chart4.xml.rels><?xml version="1.0" encoding="UTF-8" standalone="yes"?>
<Relationships xmlns="http://schemas.openxmlformats.org/package/2006/relationships"><Relationship Id="rId3" Type="http://schemas.microsoft.com/office/2011/relationships/chartColorStyle" Target="colors4.xml"/><Relationship Id="rId2" Type="http://schemas.microsoft.com/office/2011/relationships/chartStyle" Target="style4.xml"/><Relationship Id="rId1" Type="http://schemas.openxmlformats.org/officeDocument/2006/relationships/package" Target="../embeddings/Workbook4.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tx>
            <c:strRef>
              <c:f>Sheet1!$B$1</c:f>
              <c:strCache>
                <c:ptCount val="1"/>
                <c:pt idx="0">
                  <c:v>列1</c:v>
                </c:pt>
              </c:strCache>
            </c:strRef>
          </c:tx>
          <c:spPr>
            <a:solidFill>
              <a:schemeClr val="accent1">
                <a:lumMod val="60000"/>
                <a:lumOff val="40000"/>
              </a:schemeClr>
            </a:solidFill>
          </c:spPr>
          <c:explosion val="0"/>
          <c:dPt>
            <c:idx val="0"/>
            <c:bubble3D val="0"/>
            <c:spPr>
              <a:solidFill>
                <a:schemeClr val="accent1">
                  <a:lumMod val="60000"/>
                  <a:lumOff val="40000"/>
                </a:schemeClr>
              </a:solidFill>
              <a:ln w="19050">
                <a:solidFill>
                  <a:schemeClr val="lt1"/>
                </a:solidFill>
              </a:ln>
              <a:effectLst/>
            </c:spPr>
          </c:dPt>
          <c:dPt>
            <c:idx val="1"/>
            <c:bubble3D val="0"/>
            <c:spPr>
              <a:solidFill>
                <a:schemeClr val="accent2">
                  <a:lumMod val="60000"/>
                  <a:lumOff val="40000"/>
                </a:schemeClr>
              </a:solidFill>
              <a:ln w="19050">
                <a:solidFill>
                  <a:schemeClr val="lt1"/>
                </a:solidFill>
              </a:ln>
              <a:effectLst/>
            </c:spPr>
          </c:dPt>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bestFit"/>
            <c:showLegendKey val="0"/>
            <c:showVal val="1"/>
            <c:showCatName val="0"/>
            <c:showSerName val="0"/>
            <c:showPercent val="0"/>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Sheet1!$A$2:$A$3</c:f>
              <c:strCache>
                <c:ptCount val="2"/>
                <c:pt idx="0">
                  <c:v>合格率</c:v>
                </c:pt>
                <c:pt idx="1">
                  <c:v>不合格率</c:v>
                </c:pt>
              </c:strCache>
            </c:strRef>
          </c:cat>
          <c:val>
            <c:numRef>
              <c:f>Sheet1!$B$2:$B$3</c:f>
              <c:numCache>
                <c:formatCode>0%</c:formatCode>
                <c:ptCount val="2"/>
                <c:pt idx="0">
                  <c:v>0.8</c:v>
                </c:pt>
                <c:pt idx="1">
                  <c:v>0.2</c:v>
                </c:pt>
              </c:numCache>
            </c:numRef>
          </c:val>
        </c:ser>
        <c:dLbls>
          <c:showLegendKey val="0"/>
          <c:showVal val="1"/>
          <c:showCatName val="0"/>
          <c:showSerName val="0"/>
          <c:showPercent val="0"/>
          <c:showBubbleSize val="0"/>
          <c:showLeaderLines val="1"/>
        </c:dLbls>
        <c:firstSliceAng val="0"/>
      </c:pieChart>
      <c:spPr>
        <a:noFill/>
        <a:ln>
          <a:noFill/>
        </a:ln>
        <a:effectLst/>
      </c:spPr>
    </c:plotArea>
    <c:legend>
      <c:legendPos val="b"/>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tx>
            <c:strRef>
              <c:f>Sheet1!$B$1</c:f>
              <c:strCache>
                <c:ptCount val="1"/>
                <c:pt idx="0">
                  <c:v>列1</c:v>
                </c:pt>
              </c:strCache>
            </c:strRef>
          </c:tx>
          <c:spPr>
            <a:solidFill>
              <a:schemeClr val="accent1">
                <a:lumMod val="60000"/>
                <a:lumOff val="40000"/>
              </a:schemeClr>
            </a:solidFill>
          </c:spPr>
          <c:explosion val="0"/>
          <c:dPt>
            <c:idx val="0"/>
            <c:bubble3D val="0"/>
            <c:spPr>
              <a:solidFill>
                <a:schemeClr val="accent1">
                  <a:lumMod val="60000"/>
                  <a:lumOff val="40000"/>
                </a:schemeClr>
              </a:solidFill>
              <a:ln w="19050">
                <a:solidFill>
                  <a:schemeClr val="lt1"/>
                </a:solidFill>
              </a:ln>
              <a:effectLst/>
            </c:spPr>
          </c:dPt>
          <c:dPt>
            <c:idx val="1"/>
            <c:bubble3D val="0"/>
            <c:spPr>
              <a:solidFill>
                <a:schemeClr val="accent2">
                  <a:lumMod val="60000"/>
                  <a:lumOff val="40000"/>
                </a:schemeClr>
              </a:solidFill>
              <a:ln w="19050">
                <a:solidFill>
                  <a:schemeClr val="lt1"/>
                </a:solidFill>
              </a:ln>
              <a:effectLst/>
            </c:spPr>
          </c:dPt>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bestFit"/>
            <c:showLegendKey val="0"/>
            <c:showVal val="1"/>
            <c:showCatName val="0"/>
            <c:showSerName val="0"/>
            <c:showPercent val="0"/>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Sheet1!$A$2:$A$3</c:f>
              <c:strCache>
                <c:ptCount val="2"/>
                <c:pt idx="0">
                  <c:v>合格率</c:v>
                </c:pt>
                <c:pt idx="1">
                  <c:v>不合格率</c:v>
                </c:pt>
              </c:strCache>
            </c:strRef>
          </c:cat>
          <c:val>
            <c:numRef>
              <c:f>Sheet1!$B$2:$B$3</c:f>
              <c:numCache>
                <c:formatCode>0%</c:formatCode>
                <c:ptCount val="2"/>
                <c:pt idx="0">
                  <c:v>0.8</c:v>
                </c:pt>
                <c:pt idx="1">
                  <c:v>0.2</c:v>
                </c:pt>
              </c:numCache>
            </c:numRef>
          </c:val>
        </c:ser>
        <c:dLbls>
          <c:showLegendKey val="0"/>
          <c:showVal val="1"/>
          <c:showCatName val="0"/>
          <c:showSerName val="0"/>
          <c:showPercent val="0"/>
          <c:showBubbleSize val="0"/>
          <c:showLeaderLines val="1"/>
        </c:dLbls>
        <c:firstSliceAng val="0"/>
      </c:pieChart>
      <c:spPr>
        <a:noFill/>
        <a:ln>
          <a:noFill/>
        </a:ln>
        <a:effectLst/>
      </c:spPr>
    </c:plotArea>
    <c:legend>
      <c:legendPos val="b"/>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tx>
            <c:strRef>
              <c:f>Sheet1!$B$1</c:f>
              <c:strCache>
                <c:ptCount val="1"/>
                <c:pt idx="0">
                  <c:v>列1</c:v>
                </c:pt>
              </c:strCache>
            </c:strRef>
          </c:tx>
          <c:spPr>
            <a:solidFill>
              <a:schemeClr val="accent1">
                <a:lumMod val="60000"/>
                <a:lumOff val="40000"/>
              </a:schemeClr>
            </a:solidFill>
          </c:spPr>
          <c:explosion val="0"/>
          <c:dPt>
            <c:idx val="0"/>
            <c:bubble3D val="0"/>
            <c:spPr>
              <a:solidFill>
                <a:schemeClr val="accent1">
                  <a:lumMod val="60000"/>
                  <a:lumOff val="40000"/>
                </a:schemeClr>
              </a:solidFill>
              <a:ln w="19050">
                <a:solidFill>
                  <a:schemeClr val="lt1"/>
                </a:solidFill>
              </a:ln>
              <a:effectLst/>
            </c:spPr>
          </c:dPt>
          <c:dPt>
            <c:idx val="1"/>
            <c:bubble3D val="0"/>
            <c:spPr>
              <a:solidFill>
                <a:schemeClr val="accent2">
                  <a:lumMod val="60000"/>
                  <a:lumOff val="40000"/>
                </a:schemeClr>
              </a:solidFill>
              <a:ln w="19050">
                <a:solidFill>
                  <a:schemeClr val="lt1"/>
                </a:solidFill>
              </a:ln>
              <a:effectLst/>
            </c:spPr>
          </c:dPt>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bestFit"/>
            <c:showLegendKey val="0"/>
            <c:showVal val="1"/>
            <c:showCatName val="0"/>
            <c:showSerName val="0"/>
            <c:showPercent val="0"/>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Sheet1!$A$2:$A$3</c:f>
              <c:strCache>
                <c:ptCount val="2"/>
                <c:pt idx="0">
                  <c:v>合格率</c:v>
                </c:pt>
                <c:pt idx="1">
                  <c:v>不合格率</c:v>
                </c:pt>
              </c:strCache>
            </c:strRef>
          </c:cat>
          <c:val>
            <c:numRef>
              <c:f>Sheet1!$B$2:$B$3</c:f>
              <c:numCache>
                <c:formatCode>0%</c:formatCode>
                <c:ptCount val="2"/>
                <c:pt idx="0">
                  <c:v>0.7</c:v>
                </c:pt>
                <c:pt idx="1">
                  <c:v>0.3</c:v>
                </c:pt>
              </c:numCache>
            </c:numRef>
          </c:val>
        </c:ser>
        <c:dLbls>
          <c:showLegendKey val="0"/>
          <c:showVal val="1"/>
          <c:showCatName val="0"/>
          <c:showSerName val="0"/>
          <c:showPercent val="0"/>
          <c:showBubbleSize val="0"/>
          <c:showLeaderLines val="1"/>
        </c:dLbls>
        <c:firstSliceAng val="0"/>
      </c:pieChart>
      <c:spPr>
        <a:noFill/>
        <a:ln>
          <a:noFill/>
        </a:ln>
        <a:effectLst/>
      </c:spPr>
    </c:plotArea>
    <c:legend>
      <c:legendPos val="b"/>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tx>
            <c:strRef>
              <c:f>Sheet1!$B$1</c:f>
              <c:strCache>
                <c:ptCount val="1"/>
                <c:pt idx="0">
                  <c:v>列1</c:v>
                </c:pt>
              </c:strCache>
            </c:strRef>
          </c:tx>
          <c:spPr>
            <a:solidFill>
              <a:schemeClr val="accent1">
                <a:lumMod val="60000"/>
                <a:lumOff val="40000"/>
              </a:schemeClr>
            </a:solidFill>
          </c:spPr>
          <c:explosion val="0"/>
          <c:dPt>
            <c:idx val="0"/>
            <c:bubble3D val="0"/>
            <c:spPr>
              <a:solidFill>
                <a:schemeClr val="accent1">
                  <a:lumMod val="60000"/>
                  <a:lumOff val="40000"/>
                </a:schemeClr>
              </a:solidFill>
              <a:ln w="19050">
                <a:solidFill>
                  <a:schemeClr val="lt1"/>
                </a:solidFill>
              </a:ln>
              <a:effectLst/>
            </c:spPr>
          </c:dPt>
          <c:dPt>
            <c:idx val="1"/>
            <c:bubble3D val="0"/>
            <c:spPr>
              <a:solidFill>
                <a:schemeClr val="accent2">
                  <a:lumMod val="60000"/>
                  <a:lumOff val="40000"/>
                </a:schemeClr>
              </a:solidFill>
              <a:ln w="19050">
                <a:solidFill>
                  <a:schemeClr val="lt1"/>
                </a:solidFill>
              </a:ln>
              <a:effectLst/>
            </c:spPr>
          </c:dPt>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bestFit"/>
            <c:showLegendKey val="0"/>
            <c:showVal val="1"/>
            <c:showCatName val="0"/>
            <c:showSerName val="0"/>
            <c:showPercent val="0"/>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Sheet1!$A$2:$A$3</c:f>
              <c:strCache>
                <c:ptCount val="2"/>
                <c:pt idx="0">
                  <c:v>合格率</c:v>
                </c:pt>
                <c:pt idx="1">
                  <c:v>不合格率</c:v>
                </c:pt>
              </c:strCache>
            </c:strRef>
          </c:cat>
          <c:val>
            <c:numRef>
              <c:f>Sheet1!$B$2:$B$3</c:f>
              <c:numCache>
                <c:formatCode>0%</c:formatCode>
                <c:ptCount val="2"/>
                <c:pt idx="0">
                  <c:v>0.9</c:v>
                </c:pt>
                <c:pt idx="1">
                  <c:v>0.1</c:v>
                </c:pt>
              </c:numCache>
            </c:numRef>
          </c:val>
        </c:ser>
        <c:dLbls>
          <c:showLegendKey val="0"/>
          <c:showVal val="1"/>
          <c:showCatName val="0"/>
          <c:showSerName val="0"/>
          <c:showPercent val="0"/>
          <c:showBubbleSize val="0"/>
          <c:showLeaderLines val="1"/>
        </c:dLbls>
        <c:firstSliceAng val="0"/>
      </c:pieChart>
      <c:spPr>
        <a:noFill/>
        <a:ln>
          <a:noFill/>
        </a:ln>
        <a:effectLst/>
      </c:spPr>
    </c:plotArea>
    <c:legend>
      <c:legendPos val="b"/>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 Corporation</Company>
  <Pages>12</Pages>
  <Words>4040</Words>
  <Characters>4903</Characters>
  <Lines>10</Lines>
  <Paragraphs>3</Paragraphs>
  <TotalTime>7</TotalTime>
  <ScaleCrop>false</ScaleCrop>
  <LinksUpToDate>false</LinksUpToDate>
  <CharactersWithSpaces>4997</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2011-07-25T07:50:00Z</dcterms:created>
  <dc:creator>fxzm</dc:creator>
  <cp:lastModifiedBy>imbalance</cp:lastModifiedBy>
  <cp:lastPrinted>2021-10-25T06:22:00Z</cp:lastPrinted>
  <dcterms:modified xsi:type="dcterms:W3CDTF">2023-05-05T08:41:57Z</dcterms:modified>
  <dc:title>本标准等同采用ISO15484:2008（E）《道路车辆  制动衬片摩擦材料  产品确定和质量保证》</dc:title>
  <cp:revision>171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F0E351E94E964B7E8D2183AEEBBCDB18</vt:lpwstr>
  </property>
</Properties>
</file>